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3"/>
        <w:jc w:val="center"/>
        <w:spacing w:after="0"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Анкета</w:t>
      </w:r>
      <w:r/>
    </w:p>
    <w:p>
      <w:pPr>
        <w:pStyle w:val="623"/>
        <w:jc w:val="center"/>
        <w:spacing w:after="0"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участника публичных консультаций, проводимых посредством сбора</w:t>
      </w:r>
      <w:r/>
    </w:p>
    <w:p>
      <w:pPr>
        <w:pStyle w:val="623"/>
        <w:jc w:val="center"/>
        <w:spacing w:after="0"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замечаний и предложений организаций и граждан в рамках анализа</w:t>
      </w:r>
      <w:r/>
    </w:p>
    <w:p>
      <w:pPr>
        <w:pStyle w:val="623"/>
        <w:jc w:val="center"/>
        <w:spacing w:after="0"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проекта нормативного правового акта на предмет его влияния на</w:t>
      </w:r>
      <w:r/>
    </w:p>
    <w:p>
      <w:pPr>
        <w:pStyle w:val="623"/>
        <w:jc w:val="center"/>
        <w:spacing w:after="0"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конкуренцию</w:t>
      </w:r>
      <w:r/>
    </w:p>
    <w:p>
      <w:pPr>
        <w:pStyle w:val="62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Общие сведения об участнике публичных консультаций</w:t>
      </w:r>
      <w:r/>
    </w:p>
    <w:tbl>
      <w:tblPr>
        <w:tblW w:w="9386" w:type="dxa"/>
        <w:tblInd w:w="-20" w:type="dxa"/>
        <w:tblCellMar>
          <w:left w:w="5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675"/>
        <w:gridCol w:w="471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5" w:type="dxa"/>
            <w:vAlign w:val="bottom"/>
            <w:textDirection w:val="lrTb"/>
            <w:noWrap w:val="false"/>
          </w:tcPr>
          <w:p>
            <w:pPr>
              <w:pStyle w:val="623"/>
              <w:jc w:val="both"/>
              <w:spacing w:lineRule="exact" w:line="277" w:after="200" w:before="0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710" w:type="dxa"/>
            <w:textDirection w:val="lrTb"/>
            <w:noWrap w:val="false"/>
          </w:tcPr>
          <w:p>
            <w:pPr>
              <w:pStyle w:val="623"/>
              <w:spacing w:after="200" w:before="0"/>
              <w:widowControl w:val="off"/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5" w:type="dxa"/>
            <w:vAlign w:val="bottom"/>
            <w:textDirection w:val="lrTb"/>
            <w:noWrap w:val="false"/>
          </w:tcPr>
          <w:p>
            <w:pPr>
              <w:pStyle w:val="623"/>
              <w:jc w:val="both"/>
              <w:spacing w:lineRule="exact" w:line="277" w:after="200" w:before="0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710" w:type="dxa"/>
            <w:textDirection w:val="lrTb"/>
            <w:noWrap w:val="false"/>
          </w:tcPr>
          <w:p>
            <w:pPr>
              <w:pStyle w:val="623"/>
              <w:spacing w:after="200" w:before="0"/>
              <w:widowControl w:val="off"/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5" w:type="dxa"/>
            <w:vAlign w:val="bottom"/>
            <w:textDirection w:val="lrTb"/>
            <w:noWrap w:val="false"/>
          </w:tcPr>
          <w:p>
            <w:pPr>
              <w:pStyle w:val="623"/>
              <w:jc w:val="both"/>
              <w:spacing w:lineRule="exact" w:line="277" w:after="200" w:before="0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710" w:type="dxa"/>
            <w:textDirection w:val="lrTb"/>
            <w:noWrap w:val="false"/>
          </w:tcPr>
          <w:p>
            <w:pPr>
              <w:pStyle w:val="623"/>
              <w:spacing w:after="200" w:before="0"/>
              <w:widowControl w:val="off"/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5" w:type="dxa"/>
            <w:vAlign w:val="bottom"/>
            <w:textDirection w:val="lrTb"/>
            <w:noWrap w:val="false"/>
          </w:tcPr>
          <w:p>
            <w:pPr>
              <w:pStyle w:val="623"/>
              <w:jc w:val="both"/>
              <w:spacing w:lineRule="exact" w:line="240" w:after="200" w:before="0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710" w:type="dxa"/>
            <w:textDirection w:val="lrTb"/>
            <w:noWrap w:val="false"/>
          </w:tcPr>
          <w:p>
            <w:pPr>
              <w:pStyle w:val="623"/>
              <w:spacing w:after="200" w:before="0"/>
              <w:widowControl w:val="off"/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5" w:type="dxa"/>
            <w:vAlign w:val="bottom"/>
            <w:textDirection w:val="lrTb"/>
            <w:noWrap w:val="false"/>
          </w:tcPr>
          <w:p>
            <w:pPr>
              <w:pStyle w:val="623"/>
              <w:jc w:val="both"/>
              <w:spacing w:lineRule="exact" w:line="240" w:after="200" w:before="0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710" w:type="dxa"/>
            <w:textDirection w:val="lrTb"/>
            <w:noWrap w:val="false"/>
          </w:tcPr>
          <w:p>
            <w:pPr>
              <w:pStyle w:val="623"/>
              <w:spacing w:after="200" w:before="0"/>
              <w:widowControl w:val="off"/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5" w:type="dxa"/>
            <w:vAlign w:val="bottom"/>
            <w:textDirection w:val="lrTb"/>
            <w:noWrap w:val="false"/>
          </w:tcPr>
          <w:p>
            <w:pPr>
              <w:pStyle w:val="623"/>
              <w:jc w:val="both"/>
              <w:spacing w:lineRule="exact" w:line="240" w:after="200" w:before="0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710" w:type="dxa"/>
            <w:textDirection w:val="lrTb"/>
            <w:noWrap w:val="false"/>
          </w:tcPr>
          <w:p>
            <w:pPr>
              <w:pStyle w:val="623"/>
              <w:spacing w:after="200" w:before="0"/>
              <w:widowControl w:val="off"/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Arial Unicode MS" w:eastAsia="Arial Unicode MS"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</w:tbl>
    <w:p>
      <w:pPr>
        <w:pStyle w:val="62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Общие сведения о проекте нормативного правового акта</w:t>
      </w:r>
      <w:r/>
    </w:p>
    <w:p>
      <w:pPr>
        <w:pStyle w:val="62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_</w:t>
      </w:r>
      <w:r>
        <w:rPr>
          <w:rFonts w:ascii="Times New Roman" w:hAnsi="Times New Roman" w:cs="Times New Roman" w:eastAsia="Times New Roman"/>
          <w:b/>
          <w:color w:val="000000"/>
          <w:sz w:val="24"/>
          <w:u w:val="single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  <w:sz w:val="24"/>
          <w:u w:val="single"/>
        </w:rPr>
      </w:r>
      <w:r>
        <w:rPr>
          <w:sz w:val="24"/>
          <w:u w:val="single"/>
        </w:rPr>
      </w:r>
    </w:p>
    <w:p>
      <w:pPr>
        <w:pStyle w:val="62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4"/>
          <w:u w:val="singl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u w:val="single"/>
        </w:rPr>
        <w:t xml:space="preserve">предоставления муниципальной услуги </w:t>
      </w:r>
      <w:r>
        <w:rPr>
          <w:rFonts w:ascii="Times New Roman" w:hAnsi="Times New Roman"/>
          <w:b/>
          <w:color w:val="000000" w:themeColor="text1"/>
          <w:sz w:val="24"/>
          <w:szCs w:val="28"/>
          <w:u w:val="single"/>
        </w:rPr>
        <w:t xml:space="preserve">«Отнесение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категорию»</w:t>
      </w:r>
      <w:r>
        <w:rPr>
          <w:rFonts w:ascii="Times New Roman" w:hAnsi="Times New Roman" w:cs="Times New Roman" w:eastAsia="Times New Roman"/>
          <w:sz w:val="24"/>
          <w:u w:val="single"/>
        </w:rPr>
      </w:r>
      <w:r>
        <w:rPr>
          <w:sz w:val="24"/>
          <w:u w:val="single"/>
        </w:rPr>
      </w:r>
    </w:p>
    <w:p>
      <w:pPr>
        <w:pStyle w:val="623"/>
        <w:jc w:val="center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(  наименование проекта нормативного правового акта  администрации Ровеньского района)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1. Могут ли  положения проекта нормативного правового акта оказать влияние на конкуренцию на рынках товаров, работ, услуг Ровеньского района?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Какие по</w:t>
      </w:r>
      <w:r>
        <w:rPr>
          <w:rFonts w:ascii="Times New Roman" w:hAnsi="Times New Roman"/>
          <w:sz w:val="24"/>
          <w:szCs w:val="24"/>
        </w:rPr>
        <w:t xml:space="preserve">ложения проекта нормативного правового акта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каких рынках товаров, работ, услуг может ухудшиться состояние конкурентной среды в результате принятия нормативного правового акта?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Какие положения антимонопольного законодательства  могут быть нарушены?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Какие возможны негативные последствия для конкуренции в случае принятия нормативного правового акта в данной редакции?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Ваши замечания и предложения по проекту нормативного правового акта в целях учета требований антимонопольного законодательства:____________________________________</w:t>
      </w:r>
      <w:r/>
    </w:p>
    <w:p>
      <w:pPr>
        <w:pStyle w:val="6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</w:t>
      </w:r>
      <w:r/>
    </w:p>
    <w:p>
      <w:pPr>
        <w:pStyle w:val="623"/>
        <w:jc w:val="both"/>
        <w:spacing w:lineRule="exact" w:line="277"/>
        <w:widowControl w:val="off"/>
        <w:tabs>
          <w:tab w:val="clear" w:pos="708" w:leader="none"/>
          <w:tab w:val="left" w:pos="9378" w:leader="underscore"/>
        </w:tabs>
        <w:rPr>
          <w:rFonts w:ascii="Times New Roman" w:hAnsi="Times New Roman"/>
          <w:sz w:val="24"/>
          <w:szCs w:val="24"/>
          <w:lang w:bidi="ru-RU" w:eastAsia="ru-RU"/>
        </w:rPr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Замечания и предложения принимаются по адресу_________________________________, а</w:t>
      </w:r>
      <w:r/>
    </w:p>
    <w:p>
      <w:pPr>
        <w:pStyle w:val="623"/>
        <w:jc w:val="both"/>
        <w:spacing w:lineRule="exact" w:line="277"/>
        <w:widowControl w:val="off"/>
        <w:tabs>
          <w:tab w:val="clear" w:pos="708" w:leader="none"/>
          <w:tab w:val="left" w:pos="6829" w:leader="underscore"/>
        </w:tabs>
        <w:rPr>
          <w:rFonts w:ascii="Times New Roman" w:hAnsi="Times New Roman"/>
          <w:sz w:val="24"/>
          <w:szCs w:val="24"/>
          <w:lang w:bidi="ru-RU" w:eastAsia="ru-RU"/>
        </w:rPr>
      </w:pPr>
      <w:r>
        <w:rPr>
          <w:rFonts w:ascii="Times New Roman" w:hAnsi="Times New Roman"/>
          <w:sz w:val="24"/>
          <w:szCs w:val="24"/>
          <w:lang w:bidi="ru-RU" w:eastAsia="ru-RU"/>
        </w:rPr>
        <w:t xml:space="preserve">также по адресу электронной почты:</w:t>
        <w:tab/>
        <w:t xml:space="preserve">.</w:t>
      </w:r>
      <w:r/>
    </w:p>
    <w:p>
      <w:pPr>
        <w:pStyle w:val="623"/>
        <w:jc w:val="both"/>
        <w:spacing w:lineRule="exact" w:line="277" w:after="0" w:before="0"/>
        <w:widowControl w:val="off"/>
        <w:tabs>
          <w:tab w:val="clear" w:pos="708" w:leader="none"/>
          <w:tab w:val="left" w:pos="5684" w:leader="underscore"/>
          <w:tab w:val="left" w:pos="7769" w:leader="underscore"/>
        </w:tabs>
      </w:pP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Сроки приема предложений и замечаний: с 07</w:t>
      </w: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.</w:t>
      </w: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12</w:t>
      </w: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.20</w:t>
      </w: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23</w:t>
      </w: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 года по </w:t>
      </w: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21</w:t>
      </w: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.12</w:t>
      </w:r>
      <w:r>
        <w:rPr>
          <w:rFonts w:ascii="Times New Roman" w:hAnsi="Times New Roman" w:cs="Times New Roman"/>
          <w:b/>
          <w:i w:val="false"/>
          <w:iCs w:val="false"/>
          <w:sz w:val="24"/>
          <w:szCs w:val="24"/>
          <w:lang w:bidi="ru-RU" w:eastAsia="ru-RU"/>
        </w:rPr>
        <w:t xml:space="preserve">.2023года.</w:t>
      </w:r>
      <w:r/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0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3"/>
    <w:next w:val="623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4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3"/>
    <w:next w:val="623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4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3"/>
    <w:next w:val="623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4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3"/>
    <w:next w:val="623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4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3"/>
    <w:next w:val="623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4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3"/>
    <w:next w:val="623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4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3"/>
    <w:next w:val="623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4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3"/>
    <w:next w:val="623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4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3"/>
    <w:next w:val="623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4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3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3"/>
    <w:next w:val="623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4"/>
    <w:link w:val="467"/>
    <w:uiPriority w:val="10"/>
    <w:rPr>
      <w:sz w:val="48"/>
      <w:szCs w:val="48"/>
    </w:rPr>
  </w:style>
  <w:style w:type="paragraph" w:styleId="469">
    <w:name w:val="Subtitle"/>
    <w:basedOn w:val="623"/>
    <w:next w:val="623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4"/>
    <w:link w:val="469"/>
    <w:uiPriority w:val="11"/>
    <w:rPr>
      <w:sz w:val="24"/>
      <w:szCs w:val="24"/>
    </w:rPr>
  </w:style>
  <w:style w:type="paragraph" w:styleId="471">
    <w:name w:val="Quote"/>
    <w:basedOn w:val="623"/>
    <w:next w:val="623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3"/>
    <w:next w:val="623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3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4"/>
    <w:link w:val="475"/>
    <w:uiPriority w:val="99"/>
  </w:style>
  <w:style w:type="paragraph" w:styleId="477">
    <w:name w:val="Footer"/>
    <w:basedOn w:val="623"/>
    <w:link w:val="47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4"/>
    <w:link w:val="477"/>
    <w:uiPriority w:val="99"/>
  </w:style>
  <w:style w:type="character" w:styleId="479">
    <w:name w:val="Caption Char"/>
    <w:basedOn w:val="635"/>
    <w:link w:val="477"/>
    <w:uiPriority w:val="99"/>
  </w:style>
  <w:style w:type="table" w:styleId="480">
    <w:name w:val="Table Grid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1">
    <w:name w:val="Table Grid Light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Plain Table 1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3">
    <w:name w:val="Plain Table 2"/>
    <w:basedOn w:val="63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5">
    <w:name w:val="Plain Table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Plain Table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7">
    <w:name w:val="Grid Table 1 Light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4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9">
    <w:name w:val="Grid Table 4 - Accent 1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0">
    <w:name w:val="Grid Table 4 - Accent 2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Grid Table 4 - Accent 3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2">
    <w:name w:val="Grid Table 4 - Accent 4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Grid Table 4 - Accent 5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4">
    <w:name w:val="Grid Table 4 - Accent 6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5">
    <w:name w:val="Grid Table 5 Dark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16">
    <w:name w:val="Grid Table 5 Dark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17">
    <w:name w:val="Grid Table 5 Dark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19">
    <w:name w:val="Grid Table 5 Dark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0">
    <w:name w:val="Grid Table 5 Dark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2">
    <w:name w:val="Grid Table 6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3">
    <w:name w:val="Grid Table 6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4">
    <w:name w:val="Grid Table 6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5">
    <w:name w:val="Grid Table 6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6">
    <w:name w:val="Grid Table 6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7">
    <w:name w:val="Grid Table 6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8">
    <w:name w:val="Grid Table 6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7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4">
    <w:name w:val="List Table 2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5">
    <w:name w:val="List Table 2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6">
    <w:name w:val="List Table 2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7">
    <w:name w:val="List Table 2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8">
    <w:name w:val="List Table 2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9">
    <w:name w:val="List Table 2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0">
    <w:name w:val="List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5 Dark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6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2">
    <w:name w:val="List Table 6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3">
    <w:name w:val="List Table 6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4">
    <w:name w:val="List Table 6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5">
    <w:name w:val="List Table 6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6">
    <w:name w:val="List Table 6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7">
    <w:name w:val="List Table 6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8">
    <w:name w:val="List Table 7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9">
    <w:name w:val="List Table 7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0">
    <w:name w:val="List Table 7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1">
    <w:name w:val="List Table 7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2">
    <w:name w:val="List Table 7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3">
    <w:name w:val="List Table 7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4">
    <w:name w:val="List Table 7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5">
    <w:name w:val="Lined - Accent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6">
    <w:name w:val="Lined - Accent 1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7">
    <w:name w:val="Lined - Accent 2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8">
    <w:name w:val="Lined - Accent 3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9">
    <w:name w:val="Lined - Accent 4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0">
    <w:name w:val="Lined - Accent 5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1">
    <w:name w:val="Lined - Accent 6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2">
    <w:name w:val="Bordered &amp; Lined - Accent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3">
    <w:name w:val="Bordered &amp; Lined - Accent 1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4">
    <w:name w:val="Bordered &amp; Lined - Accent 2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5">
    <w:name w:val="Bordered &amp; Lined - Accent 3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6">
    <w:name w:val="Bordered &amp; Lined - Accent 4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7">
    <w:name w:val="Bordered &amp; Lined - Accent 5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8">
    <w:name w:val="Bordered &amp; Lined - Accent 6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9">
    <w:name w:val="Bordered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0">
    <w:name w:val="Bordered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1">
    <w:name w:val="Bordered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2">
    <w:name w:val="Bordered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3">
    <w:name w:val="Bordered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4">
    <w:name w:val="Bordered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5">
    <w:name w:val="Bordered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6">
    <w:name w:val="Hyperlink"/>
    <w:uiPriority w:val="99"/>
    <w:unhideWhenUsed/>
    <w:rPr>
      <w:color w:val="0000FF" w:themeColor="hyperlink"/>
      <w:u w:val="single"/>
    </w:rPr>
  </w:style>
  <w:style w:type="paragraph" w:styleId="607">
    <w:name w:val="footnote text"/>
    <w:basedOn w:val="623"/>
    <w:link w:val="608"/>
    <w:uiPriority w:val="99"/>
    <w:semiHidden/>
    <w:unhideWhenUsed/>
    <w:rPr>
      <w:sz w:val="18"/>
    </w:rPr>
    <w:pPr>
      <w:spacing w:lineRule="auto" w:line="240" w:after="40"/>
    </w:pPr>
  </w:style>
  <w:style w:type="character" w:styleId="608">
    <w:name w:val="Footnote Text Char"/>
    <w:link w:val="607"/>
    <w:uiPriority w:val="99"/>
    <w:rPr>
      <w:sz w:val="18"/>
    </w:rPr>
  </w:style>
  <w:style w:type="character" w:styleId="609">
    <w:name w:val="footnote reference"/>
    <w:basedOn w:val="624"/>
    <w:uiPriority w:val="99"/>
    <w:unhideWhenUsed/>
    <w:rPr>
      <w:vertAlign w:val="superscript"/>
    </w:rPr>
  </w:style>
  <w:style w:type="paragraph" w:styleId="610">
    <w:name w:val="endnote text"/>
    <w:basedOn w:val="623"/>
    <w:link w:val="611"/>
    <w:uiPriority w:val="99"/>
    <w:semiHidden/>
    <w:unhideWhenUsed/>
    <w:rPr>
      <w:sz w:val="20"/>
    </w:rPr>
    <w:pPr>
      <w:spacing w:lineRule="auto" w:line="240" w:after="0"/>
    </w:pPr>
  </w:style>
  <w:style w:type="character" w:styleId="611">
    <w:name w:val="Endnote Text Char"/>
    <w:link w:val="610"/>
    <w:uiPriority w:val="99"/>
    <w:rPr>
      <w:sz w:val="20"/>
    </w:rPr>
  </w:style>
  <w:style w:type="character" w:styleId="612">
    <w:name w:val="endnote reference"/>
    <w:basedOn w:val="624"/>
    <w:uiPriority w:val="99"/>
    <w:semiHidden/>
    <w:unhideWhenUsed/>
    <w:rPr>
      <w:vertAlign w:val="superscript"/>
    </w:rPr>
  </w:style>
  <w:style w:type="paragraph" w:styleId="613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614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615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616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617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618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619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620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621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622">
    <w:name w:val="TOC Heading"/>
    <w:uiPriority w:val="39"/>
    <w:unhideWhenUsed/>
  </w:style>
  <w:style w:type="paragraph" w:styleId="623" w:default="1">
    <w:name w:val="Normal"/>
    <w:qFormat/>
    <w:rPr>
      <w:rFonts w:ascii="Calibri" w:hAnsi="Calibri" w:cs="Calibri" w:eastAsia="Calibri"/>
      <w:color w:val="00000A"/>
      <w:sz w:val="22"/>
      <w:szCs w:val="22"/>
      <w:lang w:val="ru-RU" w:bidi="ar-SA" w:eastAsia="en-US"/>
    </w:rPr>
    <w:pPr>
      <w:jc w:val="left"/>
      <w:spacing w:lineRule="auto" w:line="276" w:after="200" w:before="0"/>
      <w:widowControl/>
    </w:pPr>
  </w:style>
  <w:style w:type="character" w:styleId="624" w:default="1">
    <w:name w:val="Default Paragraph Font"/>
    <w:qFormat/>
    <w:uiPriority w:val="1"/>
    <w:semiHidden/>
    <w:unhideWhenUsed/>
  </w:style>
  <w:style w:type="character" w:styleId="625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position w:val="0"/>
      <w:sz w:val="18"/>
      <w:szCs w:val="18"/>
      <w:shd w:val="clear" w:color="auto" w:fill="FFFFFF"/>
      <w:vertAlign w:val="baseline"/>
      <w:lang w:val="ru-RU" w:bidi="ru-RU"/>
    </w:rPr>
  </w:style>
  <w:style w:type="character" w:styleId="626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styleId="627">
    <w:name w:val="Интернет-ссылка"/>
    <w:rPr>
      <w:color w:val="000080"/>
      <w:u w:val="single"/>
    </w:rPr>
  </w:style>
  <w:style w:type="character" w:styleId="628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29">
    <w:name w:val="ListLabel 3"/>
    <w:qFormat/>
    <w:rPr>
      <w:rFonts w:ascii="Times New Roman" w:hAnsi="Times New Roman"/>
      <w:sz w:val="24"/>
      <w:szCs w:val="24"/>
      <w:lang w:bidi="ru-RU" w:eastAsia="ru-RU"/>
    </w:rPr>
  </w:style>
  <w:style w:type="character" w:styleId="630">
    <w:name w:val="ListLabel 4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val="en-US" w:bidi="en-US" w:eastAsia="en-US"/>
    </w:rPr>
  </w:style>
  <w:style w:type="character" w:styleId="631">
    <w:name w:val="ListLabel 5"/>
    <w:qFormat/>
    <w:rPr>
      <w:rFonts w:ascii="Times New Roman" w:hAnsi="Times New Roman"/>
      <w:i w:val="false"/>
      <w:iCs w:val="false"/>
      <w:color w:val="0066CC"/>
      <w:sz w:val="24"/>
      <w:szCs w:val="24"/>
      <w:highlight w:val="white"/>
      <w:u w:val="single"/>
      <w:lang w:bidi="en-US" w:eastAsia="en-US"/>
    </w:rPr>
  </w:style>
  <w:style w:type="paragraph" w:styleId="632">
    <w:name w:val="Заголовок"/>
    <w:basedOn w:val="623"/>
    <w:next w:val="633"/>
    <w:qFormat/>
    <w:rPr>
      <w:rFonts w:ascii="Liberation Sans" w:hAnsi="Liberation Sans" w:cs="Mangal" w:eastAsia="Microsoft YaHei"/>
      <w:sz w:val="28"/>
      <w:szCs w:val="28"/>
    </w:rPr>
    <w:pPr>
      <w:keepNext/>
      <w:spacing w:after="120" w:before="240"/>
    </w:pPr>
  </w:style>
  <w:style w:type="paragraph" w:styleId="633">
    <w:name w:val="Body Text"/>
    <w:basedOn w:val="623"/>
    <w:pPr>
      <w:spacing w:lineRule="auto" w:line="276" w:after="140" w:before="0"/>
    </w:pPr>
  </w:style>
  <w:style w:type="paragraph" w:styleId="634">
    <w:name w:val="List"/>
    <w:basedOn w:val="633"/>
    <w:rPr>
      <w:rFonts w:cs="Mangal"/>
    </w:rPr>
  </w:style>
  <w:style w:type="paragraph" w:styleId="635">
    <w:name w:val="Caption"/>
    <w:basedOn w:val="623"/>
    <w:qFormat/>
    <w:rPr>
      <w:rFonts w:cs="Mangal"/>
      <w:i/>
      <w:iCs/>
      <w:sz w:val="24"/>
      <w:szCs w:val="24"/>
    </w:rPr>
    <w:pPr>
      <w:spacing w:after="120" w:before="120"/>
    </w:pPr>
  </w:style>
  <w:style w:type="paragraph" w:styleId="636">
    <w:name w:val="Указатель"/>
    <w:basedOn w:val="623"/>
    <w:qFormat/>
    <w:rPr>
      <w:rFonts w:cs="Mangal"/>
    </w:rPr>
  </w:style>
  <w:style w:type="paragraph" w:styleId="637">
    <w:name w:val="Основной текст (5)"/>
    <w:basedOn w:val="623"/>
    <w:qFormat/>
    <w:pPr>
      <w:jc w:val="center"/>
      <w:spacing w:lineRule="exact" w:line="274"/>
      <w:shd w:val="clear" w:color="auto" w:fill="FFFFFF"/>
      <w:widowControl w:val="off"/>
    </w:pPr>
  </w:style>
  <w:style w:type="numbering" w:styleId="638" w:default="1">
    <w:name w:val="No List"/>
    <w:qFormat/>
    <w:uiPriority w:val="99"/>
    <w:semiHidden/>
    <w:unhideWhenUsed/>
  </w:style>
  <w:style w:type="table" w:styleId="639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ЖубатоваМ</dc:creator>
  <dc:description/>
  <dc:language>ru-RU</dc:language>
  <cp:revision>12</cp:revision>
  <dcterms:created xsi:type="dcterms:W3CDTF">2016-10-05T07:11:00Z</dcterms:created>
  <dcterms:modified xsi:type="dcterms:W3CDTF">2023-12-04T10:49:51Z</dcterms:modified>
</cp:coreProperties>
</file>