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11"/>
        <w:jc w:val="center"/>
        <w:spacing w:lineRule="auto" w:line="240" w:after="0" w:before="0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Обоснование</w:t>
      </w:r>
      <w:r/>
    </w:p>
    <w:p>
      <w:pPr>
        <w:pStyle w:val="4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/>
    </w:p>
    <w:p>
      <w:pPr>
        <w:pStyle w:val="4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/>
          <w:b w:val="false"/>
          <w:i w:val="false"/>
          <w:sz w:val="24"/>
          <w:szCs w:val="24"/>
          <w:u w:val="none"/>
        </w:rPr>
      </w:pPr>
      <w:r>
        <w:rPr>
          <w:rFonts w:ascii="Times New Roman" w:hAnsi="Times New Roman" w:cs="Times New Roman"/>
          <w:b w:val="false"/>
          <w:bCs w:val="false"/>
          <w:i w:val="false"/>
          <w:iCs w:val="false"/>
          <w:sz w:val="24"/>
          <w:szCs w:val="24"/>
          <w:u w:val="none"/>
        </w:rPr>
        <w:t xml:space="preserve">Постановление администрации Ровеньского района  </w:t>
      </w:r>
      <w:r>
        <w:rPr>
          <w:rFonts w:ascii="Times New Roman" w:hAnsi="Times New Roman" w:cs="Times New Roman"/>
          <w:b w:val="false"/>
          <w:i w:val="false"/>
          <w:sz w:val="24"/>
          <w:u w:val="none"/>
        </w:rPr>
        <w:t xml:space="preserve">«Об утверждении административного регламента </w:t>
      </w:r>
      <w:r>
        <w:rPr>
          <w:rFonts w:ascii="Times New Roman" w:hAnsi="Times New Roman" w:cs="Times New Roman"/>
          <w:b w:val="false"/>
          <w:i w:val="false"/>
          <w:sz w:val="24"/>
          <w:u w:val="none"/>
        </w:rPr>
      </w:r>
      <w:r>
        <w:rPr>
          <w:rFonts w:ascii="Times New Roman" w:hAnsi="Times New Roman" w:cs="Times New Roman"/>
          <w:b w:val="false"/>
          <w:i w:val="false"/>
          <w:sz w:val="24"/>
          <w:u w:val="none"/>
        </w:rPr>
      </w:r>
      <w:r>
        <w:rPr>
          <w:rFonts w:ascii="Times New Roman" w:hAnsi="Times New Roman" w:cs="Times New Roman"/>
          <w:b w:val="false"/>
          <w:i w:val="false"/>
          <w:sz w:val="24"/>
          <w:u w:val="none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 w:val="false"/>
          <w:i w:val="false"/>
          <w:sz w:val="24"/>
          <w:szCs w:val="28"/>
          <w:u w:val="none"/>
        </w:rPr>
        <w:t xml:space="preserve">«Отнесение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категорию»</w:t>
      </w:r>
      <w:r>
        <w:rPr>
          <w:rFonts w:ascii="Times New Roman" w:hAnsi="Times New Roman" w:cs="Times New Roman"/>
          <w:b w:val="false"/>
          <w:i w:val="false"/>
          <w:sz w:val="24"/>
          <w:u w:val="none"/>
        </w:rPr>
      </w:r>
      <w:r>
        <w:rPr>
          <w:rFonts w:ascii="Times New Roman" w:hAnsi="Times New Roman" w:cs="Times New Roman"/>
          <w:b w:val="false"/>
          <w:i w:val="false"/>
          <w:sz w:val="24"/>
          <w:u w:val="none"/>
        </w:rPr>
      </w:r>
    </w:p>
    <w:p>
      <w:pPr>
        <w:pStyle w:val="411"/>
        <w:jc w:val="center"/>
        <w:spacing w:after="200" w:before="0"/>
        <w:rPr>
          <w:u w:val="none"/>
        </w:rPr>
      </w:pPr>
      <w:r/>
    </w:p>
    <w:p>
      <w:pPr>
        <w:pStyle w:val="411"/>
        <w:jc w:val="center"/>
      </w:pPr>
      <w:r>
        <w:rPr>
          <w:rFonts w:ascii="Times New Roman" w:hAnsi="Times New Roman"/>
          <w:i w:val="false"/>
          <w:iCs w:val="false"/>
          <w:sz w:val="24"/>
          <w:szCs w:val="24"/>
          <w:u w:val="single"/>
        </w:rPr>
        <w:t xml:space="preserve">Отдел земельных  правоотношений администрации Ровеньского района</w:t>
      </w:r>
      <w:r/>
    </w:p>
    <w:p>
      <w:pPr>
        <w:pStyle w:val="41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411"/>
        <w:jc w:val="both"/>
        <w:spacing w:lineRule="exact" w:line="277"/>
        <w:widowControl w:val="off"/>
        <w:tabs>
          <w:tab w:val="clear" w:pos="720" w:leader="none"/>
          <w:tab w:val="left" w:pos="9644" w:leader="underscore"/>
        </w:tabs>
      </w:pPr>
      <w:r>
        <w:rPr>
          <w:rFonts w:ascii="Times New Roman" w:hAnsi="Times New Roman" w:eastAsia="Arial Unicode MS"/>
          <w:color w:val="000000"/>
          <w:sz w:val="24"/>
          <w:szCs w:val="24"/>
          <w:lang w:bidi="ru-RU" w:eastAsia="ru-RU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>
        <w:rPr>
          <w:rFonts w:ascii="Times New Roman" w:hAnsi="Times New Roman" w:eastAsia="Arial Unicode MS"/>
          <w:color w:val="000000"/>
          <w:sz w:val="24"/>
          <w:szCs w:val="24"/>
          <w:u w:val="single"/>
          <w:lang w:bidi="ru-RU" w:eastAsia="ru-RU"/>
        </w:rPr>
        <w:t xml:space="preserve">В целях обеспечения условий для развития населенных пунктов Ровеньского района, имеющих особое историко-культурное значение для Белгородско</w:t>
      </w:r>
      <w:r>
        <w:rPr>
          <w:rFonts w:ascii="Times New Roman" w:hAnsi="Times New Roman" w:eastAsia="Arial Unicode MS"/>
          <w:color w:val="000000"/>
          <w:sz w:val="24"/>
          <w:szCs w:val="24"/>
          <w:u w:val="single"/>
          <w:lang w:bidi="ru-RU" w:eastAsia="ru-RU"/>
        </w:rPr>
        <w:t xml:space="preserve">й области, в соответствии с подпунктом 6 пункта 2 статьи 39.10 Земельного кодекса Российской Федерации, со статьей 3.1 закона Белгородской области от 25 декабря 2017 года №233 «О реализации в Белгородской области отдельных положений Земельного кодекса Росс</w:t>
      </w:r>
      <w:r>
        <w:rPr>
          <w:rFonts w:ascii="Times New Roman" w:hAnsi="Times New Roman" w:eastAsia="Arial Unicode MS"/>
          <w:color w:val="000000"/>
          <w:sz w:val="24"/>
          <w:szCs w:val="24"/>
          <w:u w:val="single"/>
          <w:lang w:bidi="ru-RU" w:eastAsia="ru-RU"/>
        </w:rPr>
        <w:t xml:space="preserve">ийской Федерации», распоряжением Правительства Белгородской области от 3 июня 2019 года  №304-рп «О дополнительных мерах по развитию населенных пунктов Белгородской области, имеющих особое историко-культурное значение для региона», постановлением Правитель</w:t>
      </w:r>
      <w:r>
        <w:rPr>
          <w:rFonts w:ascii="Times New Roman" w:hAnsi="Times New Roman" w:eastAsia="Arial Unicode MS"/>
          <w:color w:val="000000"/>
          <w:sz w:val="24"/>
          <w:szCs w:val="24"/>
          <w:u w:val="single"/>
          <w:lang w:bidi="ru-RU" w:eastAsia="ru-RU"/>
        </w:rPr>
        <w:t xml:space="preserve">ства Белгородской области от 14 октября 2019 № 436-пп «Об утверждении перечня населенных пунктов, имеющих особое историко-культурное значение для Белгородской области» (в ред. постановления Правительства Белгородской области от 20 апреля 2020 года №157-пп»</w:t>
      </w:r>
      <w:r>
        <w:rPr>
          <w:rFonts w:ascii="Times New Roman" w:hAnsi="Times New Roman" w:eastAsia="Arial Unicode MS"/>
          <w:color w:val="000000"/>
          <w:sz w:val="28"/>
          <w:szCs w:val="28"/>
          <w:u w:val="single"/>
          <w:lang w:bidi="ru-RU" w:eastAsia="ru-RU"/>
        </w:rPr>
        <w:t xml:space="preserve">.</w:t>
      </w:r>
      <w:r/>
    </w:p>
    <w:p>
      <w:pPr>
        <w:pStyle w:val="411"/>
        <w:jc w:val="both"/>
        <w:spacing w:lineRule="exact" w:line="277"/>
        <w:widowControl w:val="off"/>
        <w:tabs>
          <w:tab w:val="clear" w:pos="720" w:leader="none"/>
          <w:tab w:val="left" w:pos="9644" w:leader="underscor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Arial Unicode MS"/>
          <w:color w:val="000000"/>
          <w:sz w:val="24"/>
          <w:szCs w:val="24"/>
          <w:lang w:bidi="ru-RU" w:eastAsia="ru-RU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(окажет/не окажет, если окажет, укажите какое влияние и на какие товарные рынки): </w:t>
      </w:r>
      <w:r>
        <w:rPr>
          <w:rFonts w:ascii="Times New Roman" w:hAnsi="Times New Roman" w:cs="Arial Unicode MS" w:eastAsia="Arial Unicode MS"/>
          <w:color w:val="000000"/>
          <w:sz w:val="24"/>
          <w:szCs w:val="24"/>
          <w:u w:val="single"/>
          <w:lang w:bidi="ru-RU" w:eastAsia="ru-RU"/>
        </w:rPr>
        <w:t xml:space="preserve">не окажет</w:t>
      </w:r>
      <w:r/>
    </w:p>
    <w:p>
      <w:pPr>
        <w:pStyle w:val="411"/>
        <w:jc w:val="both"/>
        <w:spacing w:lineRule="exact" w:line="277"/>
        <w:widowControl w:val="off"/>
        <w:tabs>
          <w:tab w:val="clear" w:pos="720" w:leader="none"/>
          <w:tab w:val="left" w:pos="9644" w:leader="underscor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Arial Unicode MS"/>
          <w:color w:val="000000"/>
          <w:sz w:val="24"/>
          <w:szCs w:val="24"/>
          <w:lang w:bidi="ru-RU" w:eastAsia="ru-RU"/>
        </w:rPr>
        <w:t xml:space="preserve">3. Информация о положения</w:t>
      </w:r>
      <w:r>
        <w:rPr>
          <w:rFonts w:ascii="Times New Roman" w:hAnsi="Times New Roman" w:eastAsia="Arial Unicode MS"/>
          <w:color w:val="000000"/>
          <w:sz w:val="24"/>
          <w:szCs w:val="24"/>
          <w:lang w:bidi="ru-RU" w:eastAsia="ru-RU"/>
        </w:rPr>
        <w:t xml:space="preserve">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(отсутствуют/присутствуют, если присутствуют, отразите короткое обоснование их наличия): </w:t>
      </w:r>
      <w:r>
        <w:rPr>
          <w:rFonts w:ascii="Times New Roman" w:hAnsi="Times New Roman" w:cs="Arial Unicode MS" w:eastAsia="Arial Unicode MS"/>
          <w:color w:val="000000"/>
          <w:sz w:val="24"/>
          <w:szCs w:val="24"/>
          <w:u w:val="single"/>
          <w:lang w:bidi="ru-RU" w:eastAsia="ru-RU"/>
        </w:rPr>
        <w:t xml:space="preserve">отсутствуют</w:t>
      </w:r>
      <w:r/>
    </w:p>
    <w:p>
      <w:pPr>
        <w:pStyle w:val="411"/>
        <w:jc w:val="center"/>
        <w:spacing w:lineRule="auto" w:line="240" w:after="0" w:before="0"/>
      </w:pPr>
      <w:r/>
      <w:r/>
    </w:p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0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11"/>
    <w:next w:val="41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412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11"/>
    <w:next w:val="41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412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11"/>
    <w:next w:val="41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12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1"/>
    <w:next w:val="41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1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1"/>
    <w:next w:val="41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1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1"/>
    <w:next w:val="41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1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1"/>
    <w:next w:val="41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1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1"/>
    <w:next w:val="41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1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1"/>
    <w:next w:val="41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1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11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411"/>
    <w:next w:val="41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412"/>
    <w:link w:val="32"/>
    <w:uiPriority w:val="10"/>
    <w:rPr>
      <w:sz w:val="48"/>
      <w:szCs w:val="48"/>
    </w:rPr>
  </w:style>
  <w:style w:type="paragraph" w:styleId="34">
    <w:name w:val="Subtitle"/>
    <w:basedOn w:val="411"/>
    <w:next w:val="41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412"/>
    <w:link w:val="34"/>
    <w:uiPriority w:val="11"/>
    <w:rPr>
      <w:sz w:val="24"/>
      <w:szCs w:val="24"/>
    </w:rPr>
  </w:style>
  <w:style w:type="paragraph" w:styleId="36">
    <w:name w:val="Quote"/>
    <w:basedOn w:val="411"/>
    <w:next w:val="41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1"/>
    <w:next w:val="411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412"/>
    <w:link w:val="40"/>
    <w:uiPriority w:val="99"/>
  </w:style>
  <w:style w:type="paragraph" w:styleId="42">
    <w:name w:val="Footer"/>
    <w:basedOn w:val="41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412"/>
    <w:link w:val="42"/>
    <w:uiPriority w:val="99"/>
  </w:style>
  <w:style w:type="character" w:styleId="45">
    <w:name w:val="Caption Char"/>
    <w:basedOn w:val="426"/>
    <w:link w:val="42"/>
    <w:uiPriority w:val="99"/>
  </w:style>
  <w:style w:type="table" w:styleId="46">
    <w:name w:val="Table Grid"/>
    <w:basedOn w:val="4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4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12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412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  <w:rPr>
      <w:rFonts w:ascii="Calibri" w:hAnsi="Calibri" w:cs="Calibri" w:eastAsia="Calibri"/>
      <w:color w:val="00000A"/>
      <w:sz w:val="22"/>
      <w:szCs w:val="22"/>
      <w:lang w:val="ru-RU" w:bidi="ar-SA" w:eastAsia="en-US"/>
    </w:rPr>
    <w:pPr>
      <w:jc w:val="left"/>
      <w:spacing w:lineRule="auto" w:line="276" w:after="200" w:before="0"/>
      <w:widowControl/>
    </w:pPr>
  </w:style>
  <w:style w:type="character" w:styleId="412" w:default="1">
    <w:name w:val="Default Paragraph Font"/>
    <w:qFormat/>
    <w:uiPriority w:val="1"/>
    <w:semiHidden/>
    <w:unhideWhenUsed/>
  </w:style>
  <w:style w:type="character" w:styleId="413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position w:val="0"/>
      <w:sz w:val="18"/>
      <w:szCs w:val="18"/>
      <w:shd w:val="clear" w:color="auto" w:fill="FFFFFF"/>
      <w:vertAlign w:val="baseline"/>
      <w:lang w:val="ru-RU" w:bidi="ru-RU"/>
    </w:rPr>
  </w:style>
  <w:style w:type="character" w:styleId="414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styleId="415">
    <w:name w:val="Интернет-ссылка"/>
    <w:rPr>
      <w:color w:val="000080"/>
      <w:u w:val="single"/>
    </w:rPr>
  </w:style>
  <w:style w:type="character" w:styleId="416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417">
    <w:name w:val="ListLabel 3"/>
    <w:qFormat/>
    <w:rPr>
      <w:rFonts w:ascii="Times New Roman" w:hAnsi="Times New Roman"/>
      <w:sz w:val="24"/>
      <w:szCs w:val="24"/>
      <w:lang w:bidi="ru-RU" w:eastAsia="ru-RU"/>
    </w:rPr>
  </w:style>
  <w:style w:type="character" w:styleId="418">
    <w:name w:val="ListLabel 4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val="en-US" w:bidi="en-US" w:eastAsia="en-US"/>
    </w:rPr>
  </w:style>
  <w:style w:type="character" w:styleId="419">
    <w:name w:val="ListLabel 5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bidi="en-US" w:eastAsia="en-US"/>
    </w:rPr>
  </w:style>
  <w:style w:type="character" w:styleId="420">
    <w:name w:val="ListLabel 6"/>
    <w:qFormat/>
    <w:rPr>
      <w:rFonts w:ascii="Times New Roman" w:hAnsi="Times New Roman"/>
      <w:sz w:val="24"/>
      <w:szCs w:val="24"/>
      <w:lang w:bidi="ru-RU" w:eastAsia="ru-RU"/>
    </w:rPr>
  </w:style>
  <w:style w:type="character" w:styleId="421">
    <w:name w:val="ListLabel 7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val="en-US" w:bidi="en-US" w:eastAsia="en-US"/>
    </w:rPr>
  </w:style>
  <w:style w:type="character" w:styleId="422">
    <w:name w:val="ListLabel 8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bidi="en-US" w:eastAsia="en-US"/>
    </w:rPr>
  </w:style>
  <w:style w:type="paragraph" w:styleId="423">
    <w:name w:val="Заголовок"/>
    <w:basedOn w:val="411"/>
    <w:next w:val="424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</w:pPr>
  </w:style>
  <w:style w:type="paragraph" w:styleId="424">
    <w:name w:val="Body Text"/>
    <w:basedOn w:val="411"/>
    <w:pPr>
      <w:spacing w:lineRule="auto" w:line="276" w:after="140" w:before="0"/>
    </w:pPr>
  </w:style>
  <w:style w:type="paragraph" w:styleId="425">
    <w:name w:val="List"/>
    <w:basedOn w:val="424"/>
    <w:rPr>
      <w:rFonts w:cs="Mangal"/>
    </w:rPr>
  </w:style>
  <w:style w:type="paragraph" w:styleId="426">
    <w:name w:val="Caption"/>
    <w:basedOn w:val="411"/>
    <w:qFormat/>
    <w:rPr>
      <w:rFonts w:cs="Mangal"/>
      <w:i/>
      <w:iCs/>
      <w:sz w:val="24"/>
      <w:szCs w:val="24"/>
    </w:rPr>
    <w:pPr>
      <w:spacing w:after="120" w:before="120"/>
    </w:pPr>
  </w:style>
  <w:style w:type="paragraph" w:styleId="427">
    <w:name w:val="Указатель"/>
    <w:basedOn w:val="411"/>
    <w:qFormat/>
    <w:rPr>
      <w:rFonts w:cs="Mangal"/>
    </w:rPr>
  </w:style>
  <w:style w:type="paragraph" w:styleId="428">
    <w:name w:val="Основной текст (5)"/>
    <w:basedOn w:val="411"/>
    <w:qFormat/>
    <w:pPr>
      <w:jc w:val="center"/>
      <w:spacing w:lineRule="exact" w:line="274"/>
      <w:shd w:val="clear" w:color="auto" w:fill="FFFFFF"/>
      <w:widowControl w:val="off"/>
    </w:pPr>
  </w:style>
  <w:style w:type="numbering" w:styleId="429" w:default="1">
    <w:name w:val="No List"/>
    <w:qFormat/>
    <w:uiPriority w:val="99"/>
    <w:semiHidden/>
    <w:unhideWhenUsed/>
  </w:style>
  <w:style w:type="table" w:styleId="43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ЖубатоваМ</dc:creator>
  <dc:description/>
  <dc:language>ru-RU</dc:language>
  <cp:revision>14</cp:revision>
  <dcterms:created xsi:type="dcterms:W3CDTF">2016-10-05T07:11:00Z</dcterms:created>
  <dcterms:modified xsi:type="dcterms:W3CDTF">2023-12-04T10:30:00Z</dcterms:modified>
</cp:coreProperties>
</file>