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ПРОЕКТ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87228" cy="781691"/>
                <wp:effectExtent l="0" t="0" r="0" b="0"/>
                <wp:docPr id="1" name="Рисунок 1" hidden="fals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hidden="0"/>
                        <pic:cNvPicPr/>
                        <pic:nvPr isPhoto="0" userDrawn="0"/>
                      </pic:nvPicPr>
                      <pic:blipFill>
                        <a:blip r:embed="rId13"/>
                        <a:srcRect l="-49" t="-22" r="-49" b="-22"/>
                        <a:stretch/>
                      </pic:blipFill>
                      <pic:spPr bwMode="auto">
                        <a:xfrm>
                          <a:off x="0" y="0"/>
                          <a:ext cx="587228" cy="78169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46.2pt;height:61.6pt;" stroked="f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АДМИНИСТРАЦИЯ  РОВЕНЬСКОГО РАЙОНА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БЕЛГОРОДСКОЙ ОБЛАСТИ 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   Ровеньки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b/>
          <w:spacing w:val="20"/>
          <w:sz w:val="28"/>
          <w:szCs w:val="28"/>
          <w:lang w:eastAsia="zh-CN"/>
        </w:rPr>
        <w:t xml:space="preserve">ПОСТАНОВЛЕНИЕ                      </w:t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pacing w:val="20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pacing w:val="20"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« ____» _____________20___ г.                                                  № _____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«Оказание поддержки субъектам малого и среднего предпринимательства, осуществляющим деятельность на территории  Ровеньского района»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contextualSpacing w:val="true"/>
        <w:jc w:val="center"/>
        <w:spacing w:lineRule="exact" w:line="283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contextualSpacing w:val="true"/>
        <w:ind w:firstLine="540"/>
        <w:jc w:val="both"/>
        <w:spacing w:lineRule="exact" w:line="283" w:after="0"/>
        <w:widowControl w:val="off"/>
        <w:rPr>
          <w:rFonts w:ascii="Arial" w:hAnsi="Arial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района об их предоставлении администрация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района </w:t>
      </w:r>
      <w:r>
        <w:rPr>
          <w:rFonts w:ascii="Times New Roman" w:hAnsi="Times New Roman" w:cs="Times New Roman" w:eastAsia="Calibri"/>
          <w:b/>
          <w:spacing w:val="20"/>
          <w:sz w:val="28"/>
          <w:szCs w:val="28"/>
          <w:lang w:eastAsia="ru-RU"/>
        </w:rPr>
        <w:t xml:space="preserve">постановляет:</w:t>
      </w:r>
      <w:r/>
    </w:p>
    <w:p>
      <w:pPr>
        <w:pStyle w:val="862"/>
        <w:numPr>
          <w:ilvl w:val="0"/>
          <w:numId w:val="12"/>
        </w:numPr>
        <w:contextualSpacing w:val="true"/>
        <w:ind w:left="0" w:right="0" w:firstLine="567"/>
        <w:jc w:val="both"/>
        <w:spacing w:lineRule="exact" w:line="283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Утвердить </w:t>
      </w:r>
      <w:r>
        <w:rPr>
          <w:rFonts w:ascii="Times New Roman" w:hAnsi="Times New Roman" w:cs="Times New Roman"/>
          <w:b w:val="false"/>
          <w:sz w:val="28"/>
          <w:szCs w:val="28"/>
          <w:shd w:val="clear" w:fill="FFFFFF" w:color="auto"/>
        </w:rPr>
        <w:t xml:space="preserve">административный регламент</w:t>
      </w:r>
      <w:r>
        <w:rPr>
          <w:rFonts w:ascii="Times New Roman" w:hAnsi="Times New Roman" w:cs="Times New Roman"/>
          <w:b w:val="false"/>
          <w:sz w:val="28"/>
          <w:szCs w:val="28"/>
        </w:rPr>
        <w:br/>
      </w:r>
      <w:r>
        <w:rPr>
          <w:rFonts w:ascii="Times New Roman" w:hAnsi="Times New Roman" w:cs="Times New Roman"/>
          <w:b w:val="false"/>
          <w:sz w:val="28"/>
          <w:szCs w:val="28"/>
          <w:shd w:val="clear" w:fill="FFFFFF" w:color="auto"/>
        </w:rPr>
        <w:t xml:space="preserve">предоставления муниципальной услуги  </w:t>
      </w:r>
      <w:r>
        <w:rPr>
          <w:rFonts w:ascii="Times New Roman" w:hAnsi="Times New Roman" w:cs="Times New Roman"/>
          <w:b w:val="false"/>
          <w:sz w:val="28"/>
          <w:szCs w:val="28"/>
          <w:shd w:val="clear" w:fill="FFFFFF" w:color="auto"/>
        </w:rPr>
        <w:t xml:space="preserve">«</w:t>
      </w:r>
      <w:r>
        <w:rPr>
          <w:rFonts w:ascii="Times New Roman" w:hAnsi="Times New Roman" w:cs="Times New Roman"/>
          <w:b w:val="false"/>
          <w:sz w:val="28"/>
          <w:szCs w:val="28"/>
          <w:shd w:val="clear" w:fill="FFFFFF" w:color="auto"/>
        </w:rPr>
        <w:t xml:space="preserve">Оказание поддержки субъектам малого и среднего предпринимательства, осуществляющим деятельность на территории Ровеньского района</w:t>
      </w:r>
      <w:r>
        <w:rPr>
          <w:rFonts w:ascii="Times New Roman" w:hAnsi="Times New Roman" w:cs="Times New Roman"/>
          <w:b w:val="false"/>
          <w:sz w:val="28"/>
          <w:szCs w:val="28"/>
          <w:shd w:val="clear" w:fill="FFFFFF" w:color="auto"/>
        </w:rPr>
        <w:t xml:space="preserve">»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(прилагается).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</w:r>
      <w:r/>
    </w:p>
    <w:p>
      <w:pPr>
        <w:pStyle w:val="862"/>
        <w:numPr>
          <w:ilvl w:val="0"/>
          <w:numId w:val="12"/>
        </w:numPr>
        <w:contextualSpacing w:val="true"/>
        <w:ind w:left="0" w:right="0" w:firstLine="567"/>
        <w:jc w:val="both"/>
        <w:spacing w:lineRule="exact" w:line="283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Признать утратившим силу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постановление администрации Ровеньского района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 от 15.05.2012 г.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№310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«Об утверждении административного регламента предоставления муниципальной услуги «Оказание поддержки субъектам малого и среднего предпринимательства, осуществляющим деятельность на территории  Ровеньского района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.</w:t>
      </w:r>
      <w:r/>
    </w:p>
    <w:p>
      <w:pPr>
        <w:pStyle w:val="862"/>
        <w:numPr>
          <w:ilvl w:val="0"/>
          <w:numId w:val="12"/>
        </w:numPr>
        <w:contextualSpacing w:val="true"/>
        <w:ind w:left="0" w:right="0" w:firstLine="567"/>
        <w:jc w:val="both"/>
        <w:spacing w:lineRule="exact" w:line="283" w:after="0"/>
        <w:rPr>
          <w:rFonts w:ascii="Times New Roman" w:hAnsi="Times New Roman" w:cs="Times New Roman" w:eastAsia="Times New Roman"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Разместить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настоящее постановление на официальном сайте органов  местного самоуправления 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района </w:t>
      </w:r>
      <w:hyperlink r:id="rId14" w:tooltip="http://www.rovenkiadm.ru/" w:history="1"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val="en-US" w:eastAsia="ru-RU"/>
          </w:rPr>
          <w:t xml:space="preserve">rovenkiadm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val="en-US" w:eastAsia="ru-RU"/>
          </w:rPr>
          <w:t xml:space="preserve">gosuslugi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val="en-US" w:eastAsia="ru-RU"/>
          </w:rPr>
          <w:t xml:space="preserve">ru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eastAsia="ru-RU"/>
          </w:rPr>
          <w:t xml:space="preserve"> </w:t>
        </w:r>
      </w:hyperlink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 в сети «Интернет» и опубликовать в районной газете «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Ровеньская</w:t>
      </w:r>
      <w:r>
        <w:rPr>
          <w:rFonts w:ascii="Times New Roman" w:hAnsi="Times New Roman" w:cs="Times New Roman" w:eastAsia="Times New Roman"/>
          <w:color w:val="000000"/>
          <w:sz w:val="28"/>
          <w:szCs w:val="28"/>
          <w:lang w:eastAsia="ru-RU"/>
        </w:rPr>
        <w:t xml:space="preserve"> нива».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</w:r>
      <w:r/>
    </w:p>
    <w:p>
      <w:pPr>
        <w:pStyle w:val="862"/>
        <w:numPr>
          <w:ilvl w:val="0"/>
          <w:numId w:val="12"/>
        </w:numPr>
        <w:contextualSpacing w:val="true"/>
        <w:ind w:left="0" w:right="0" w:firstLine="567"/>
        <w:jc w:val="both"/>
        <w:spacing w:lineRule="exact" w:line="283" w:after="0"/>
        <w:rPr>
          <w:rFonts w:ascii="Times New Roman" w:hAnsi="Times New Roman" w:cs="Times New Roman" w:eastAsia="Calibri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Контроль за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 исполнением постановления возложить на первого заместителя главы администрации 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Ровеньского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 района по экономике  — начальника управления финансов и бюджетной политики администрации 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Ровеньского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 района  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М.В. 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  <w:t xml:space="preserve">Подобную.</w:t>
      </w:r>
      <w:r>
        <w:rPr>
          <w:rFonts w:ascii="Times New Roman" w:hAnsi="Times New Roman" w:cs="Times New Roman" w:eastAsia="Times New Roman"/>
          <w:sz w:val="28"/>
          <w:szCs w:val="28"/>
          <w:lang w:eastAsia="zh-CN"/>
        </w:rPr>
      </w:r>
      <w:r/>
    </w:p>
    <w:p>
      <w:pPr>
        <w:contextualSpacing w:val="true"/>
        <w:spacing w:lineRule="exact" w:line="283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tbl>
      <w:tblPr>
        <w:tblW w:w="9640" w:type="dxa"/>
        <w:tblInd w:w="-87" w:type="dxa"/>
        <w:tblLayout w:type="fixed"/>
        <w:tblCellMar>
          <w:left w:w="55" w:type="dxa"/>
          <w:top w:w="55" w:type="dxa"/>
          <w:right w:w="55" w:type="dxa"/>
          <w:bottom w:w="55" w:type="dxa"/>
        </w:tblCellMar>
        <w:tblLook w:val="0000" w:firstRow="0" w:lastRow="0" w:firstColumn="0" w:lastColumn="0" w:noHBand="0" w:noVBand="0"/>
      </w:tblPr>
      <w:tblGrid>
        <w:gridCol w:w="5529"/>
        <w:gridCol w:w="1276"/>
        <w:gridCol w:w="2835"/>
      </w:tblGrid>
      <w:tr>
        <w:trPr>
          <w:trHeight w:val="58"/>
        </w:trPr>
        <w:tc>
          <w:tcPr>
            <w:shd w:val="clear" w:fill="auto" w:color="auto"/>
            <w:tcW w:w="5529" w:type="dxa"/>
            <w:textDirection w:val="lrTb"/>
            <w:noWrap w:val="false"/>
          </w:tcPr>
          <w:p>
            <w:pPr>
              <w:ind w:firstLine="513"/>
              <w:spacing w:lineRule="atLeast" w:line="200" w:after="0"/>
              <w:rPr>
                <w:rFonts w:ascii="Times New Roman" w:hAnsi="Times New Roman" w:cs="Times New Roman" w:eastAsia="Tahoma"/>
                <w:b/>
                <w:sz w:val="28"/>
                <w:szCs w:val="28"/>
                <w:lang w:bidi="hi-IN" w:eastAsia="zh-CN"/>
              </w:rPr>
            </w:pPr>
            <w:r>
              <w:rPr>
                <w:rFonts w:ascii="Times New Roman" w:hAnsi="Times New Roman" w:cs="Times New Roman" w:eastAsia="Tahoma"/>
                <w:b/>
                <w:sz w:val="28"/>
                <w:szCs w:val="28"/>
                <w:lang w:bidi="hi-IN" w:eastAsia="zh-CN"/>
              </w:rPr>
              <w:t xml:space="preserve">Глава администрации</w:t>
            </w:r>
            <w:r/>
          </w:p>
          <w:p>
            <w:pPr>
              <w:ind w:firstLine="513"/>
              <w:spacing w:lineRule="atLeast" w:line="200" w:after="0"/>
              <w:rPr>
                <w:rFonts w:ascii="Times New Roman" w:hAnsi="Times New Roman" w:cs="Times New Roman" w:eastAsia="Tahoma"/>
                <w:sz w:val="36"/>
                <w:szCs w:val="24"/>
                <w:lang w:bidi="hi-IN" w:eastAsia="zh-CN"/>
              </w:rPr>
            </w:pPr>
            <w:r>
              <w:rPr>
                <w:rFonts w:ascii="Times New Roman" w:hAnsi="Times New Roman" w:cs="Times New Roman" w:eastAsia="Tahoma"/>
                <w:b/>
                <w:sz w:val="28"/>
                <w:szCs w:val="28"/>
                <w:lang w:bidi="hi-IN" w:eastAsia="zh-CN"/>
              </w:rPr>
              <w:t xml:space="preserve">Ровеньского</w:t>
            </w:r>
            <w:r>
              <w:rPr>
                <w:rFonts w:ascii="Times New Roman" w:hAnsi="Times New Roman" w:cs="Times New Roman" w:eastAsia="Tahoma"/>
                <w:b/>
                <w:sz w:val="28"/>
                <w:szCs w:val="28"/>
                <w:lang w:bidi="hi-IN" w:eastAsia="zh-CN"/>
              </w:rPr>
              <w:t xml:space="preserve"> района</w:t>
            </w:r>
            <w:r/>
          </w:p>
        </w:tc>
        <w:tc>
          <w:tcPr>
            <w:shd w:val="clear" w:fill="auto" w:color="auto"/>
            <w:tcW w:w="1276" w:type="dxa"/>
            <w:textDirection w:val="lrTb"/>
            <w:noWrap w:val="false"/>
          </w:tcPr>
          <w:p>
            <w:pPr>
              <w:ind w:firstLine="510"/>
              <w:jc w:val="center"/>
              <w:spacing w:lineRule="atLeast" w:line="200" w:after="0"/>
              <w:rPr>
                <w:rFonts w:ascii="Times New Roman" w:hAnsi="Times New Roman" w:cs="Times New Roman" w:eastAsia="Tahoma"/>
                <w:sz w:val="28"/>
                <w:szCs w:val="28"/>
                <w:lang w:bidi="hi-IN" w:eastAsia="zh-CN"/>
              </w:rPr>
            </w:pPr>
            <w:r>
              <w:rPr>
                <w:rFonts w:ascii="Times New Roman" w:hAnsi="Times New Roman" w:cs="Times New Roman" w:eastAsia="Tahoma"/>
                <w:sz w:val="28"/>
                <w:szCs w:val="28"/>
                <w:lang w:bidi="hi-IN" w:eastAsia="zh-CN"/>
              </w:rPr>
            </w:r>
            <w:r/>
          </w:p>
        </w:tc>
        <w:tc>
          <w:tcPr>
            <w:shd w:val="clear" w:fill="auto" w:color="auto"/>
            <w:tcW w:w="2835" w:type="dxa"/>
            <w:textDirection w:val="lrTb"/>
            <w:noWrap w:val="false"/>
          </w:tcPr>
          <w:p>
            <w:pPr>
              <w:spacing w:lineRule="atLeast" w:line="200" w:after="0"/>
              <w:rPr>
                <w:rFonts w:ascii="Times New Roman" w:hAnsi="Times New Roman" w:cs="Times New Roman" w:eastAsia="Tahoma"/>
                <w:sz w:val="28"/>
                <w:szCs w:val="28"/>
                <w:lang w:bidi="hi-IN" w:eastAsia="zh-CN"/>
              </w:rPr>
            </w:pPr>
            <w:r>
              <w:rPr>
                <w:rFonts w:ascii="Times New Roman" w:hAnsi="Times New Roman" w:cs="Times New Roman" w:eastAsia="Tahoma"/>
                <w:b/>
                <w:sz w:val="28"/>
                <w:szCs w:val="28"/>
                <w:lang w:bidi="hi-IN" w:eastAsia="zh-CN"/>
              </w:rPr>
              <w:t xml:space="preserve">  Т.В. Киричкова</w:t>
            </w:r>
            <w:r/>
          </w:p>
        </w:tc>
      </w:tr>
    </w:tbl>
    <w:p>
      <w:pPr>
        <w:jc w:val="both"/>
        <w:keepNext/>
        <w:pageBreakBefore/>
        <w:spacing w:lineRule="auto" w:line="240" w:after="0"/>
        <w:tabs>
          <w:tab w:val="num" w:pos="0" w:leader="none"/>
        </w:tabs>
        <w:rPr>
          <w:rFonts w:ascii="Times New Roman" w:hAnsi="Times New Roman" w:cs="Times New Roman" w:eastAsia="Times New Roman"/>
          <w:sz w:val="28"/>
          <w:szCs w:val="20"/>
          <w:lang w:eastAsia="zh-CN"/>
        </w:rPr>
        <w:outlineLvl w:val="0"/>
      </w:pP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Подготовлено:</w:t>
      </w:r>
      <w:r/>
    </w:p>
    <w:p>
      <w:pPr>
        <w:spacing w:lineRule="auto" w:line="240" w:after="0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Заместитель начальника отдела экономики, 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анализа и прогнозирования 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Ровеньс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кого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района              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                            С. Пархоменко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Проверено: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Начальник отдела правового обеспечения, 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муниципальной службы и кадров  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/>
      <w:bookmarkStart w:id="0" w:name="__DdeLink__281_8641241791"/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района</w:t>
      </w:r>
      <w:bookmarkEnd w:id="0"/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                                            А. </w:t>
      </w:r>
      <w:r>
        <w:rPr>
          <w:rFonts w:ascii="Times New Roman" w:hAnsi="Times New Roman" w:cs="Times New Roman" w:eastAsia="Times New Roman"/>
          <w:sz w:val="28"/>
          <w:szCs w:val="28"/>
          <w:lang w:eastAsia="ru-RU"/>
        </w:rPr>
        <w:t xml:space="preserve">Удовидченко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sz w:val="28"/>
          <w:szCs w:val="28"/>
          <w:lang w:eastAsia="ru-RU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/>
          <w:bCs/>
          <w:sz w:val="28"/>
          <w:szCs w:val="28"/>
          <w:lang w:eastAsia="ru-RU"/>
        </w:rPr>
        <w:t xml:space="preserve">Согласовано: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sz w:val="20"/>
          <w:szCs w:val="20"/>
          <w:lang w:eastAsia="zh-CN"/>
        </w:rPr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Первый заместитель главы администрации 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0"/>
          <w:szCs w:val="20"/>
          <w:lang w:eastAsia="zh-CN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района по экономике – начальник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управления финансов и бюджетной политики</w:t>
      </w:r>
      <w:r/>
    </w:p>
    <w:p>
      <w:pPr>
        <w:spacing w:lineRule="auto" w:line="240" w:after="0"/>
        <w:widowControl w:val="off"/>
        <w:rPr>
          <w:rFonts w:ascii="Times New Roman" w:hAnsi="Times New Roman" w:cs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администрации 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района                                              М. Подобная</w:t>
      </w:r>
      <w:r>
        <w:rPr>
          <w:rFonts w:ascii="Times New Roman" w:hAnsi="Times New Roman" w:cs="Times New Roman" w:eastAsia="Times New Roman"/>
          <w:bCs/>
          <w:sz w:val="28"/>
          <w:szCs w:val="28"/>
          <w:lang w:eastAsia="ru-RU"/>
        </w:rPr>
        <w:t xml:space="preserve">  </w:t>
      </w:r>
      <w:r/>
    </w:p>
    <w:p>
      <w:pPr>
        <w:shd w:val="nil" w:color="auto"/>
        <w:rPr>
          <w:rFonts w:ascii="Times New Roman" w:hAnsi="Times New Roman" w:cs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Cs/>
          <w:sz w:val="24"/>
          <w:szCs w:val="24"/>
          <w:lang w:eastAsia="ru-RU"/>
        </w:rPr>
        <w:br w:type="page"/>
      </w:r>
      <w:r>
        <w:rPr>
          <w:rFonts w:ascii="Times New Roman" w:hAnsi="Times New Roman" w:cs="Times New Roman" w:eastAsia="Times New Roman"/>
          <w:bCs/>
          <w:sz w:val="24"/>
          <w:szCs w:val="24"/>
          <w:lang w:eastAsia="ru-RU"/>
        </w:rPr>
      </w:r>
      <w:r/>
    </w:p>
    <w:p>
      <w:pPr>
        <w:ind w:left="4678"/>
        <w:jc w:val="center"/>
        <w:spacing w:lineRule="auto" w:line="240" w:after="0"/>
        <w:rPr>
          <w:rFonts w:ascii="Times New Roman" w:hAnsi="Times New Roman" w:cs="Times New Roman" w:eastAsia="Times New Roman"/>
          <w:b w:val="false"/>
          <w:sz w:val="27"/>
          <w:szCs w:val="27"/>
          <w:highlight w:val="none"/>
        </w:rPr>
      </w:pPr>
      <w:r>
        <w:rPr>
          <w:rFonts w:ascii="Times New Roman" w:hAnsi="Times New Roman" w:cs="Times New Roman" w:eastAsia="Times New Roman"/>
          <w:b w:val="false"/>
          <w:sz w:val="27"/>
          <w:szCs w:val="27"/>
          <w:lang w:eastAsia="ru-RU"/>
        </w:rPr>
        <w:t xml:space="preserve"> Приложение</w:t>
      </w:r>
      <w:r>
        <w:rPr>
          <w:b w:val="false"/>
        </w:rPr>
      </w:r>
      <w:r/>
    </w:p>
    <w:p>
      <w:pPr>
        <w:ind w:left="4678"/>
        <w:jc w:val="center"/>
        <w:spacing w:lineRule="auto" w:line="240" w:after="0"/>
        <w:rPr>
          <w:rFonts w:ascii="Times New Roman" w:hAnsi="Times New Roman" w:cs="Times New Roman" w:eastAsia="Times New Roman"/>
          <w:b w:val="false"/>
          <w:sz w:val="27"/>
          <w:szCs w:val="27"/>
        </w:rPr>
      </w:pPr>
      <w:r>
        <w:rPr>
          <w:rFonts w:ascii="Times New Roman" w:hAnsi="Times New Roman" w:cs="Times New Roman" w:eastAsia="Times New Roman"/>
          <w:b w:val="false"/>
          <w:sz w:val="27"/>
          <w:szCs w:val="27"/>
          <w:lang w:eastAsia="ru-RU"/>
        </w:rPr>
        <w:t xml:space="preserve">к постановлению администрации </w:t>
      </w:r>
      <w:r>
        <w:rPr>
          <w:rFonts w:ascii="Times New Roman" w:hAnsi="Times New Roman" w:cs="Times New Roman" w:eastAsia="Times New Roman"/>
          <w:b w:val="false"/>
          <w:sz w:val="27"/>
          <w:szCs w:val="27"/>
          <w:lang w:eastAsia="ru-RU"/>
        </w:rPr>
        <w:t xml:space="preserve">Ровеньского</w:t>
      </w:r>
      <w:r>
        <w:rPr>
          <w:rFonts w:ascii="Times New Roman" w:hAnsi="Times New Roman" w:cs="Times New Roman" w:eastAsia="Times New Roman"/>
          <w:b w:val="false"/>
          <w:sz w:val="27"/>
          <w:szCs w:val="27"/>
          <w:lang w:eastAsia="ru-RU"/>
        </w:rPr>
        <w:t xml:space="preserve"> района</w:t>
      </w:r>
      <w:r>
        <w:rPr>
          <w:b w:val="false"/>
        </w:rPr>
      </w:r>
      <w:r/>
    </w:p>
    <w:p>
      <w:pPr>
        <w:ind w:left="4678"/>
        <w:jc w:val="center"/>
        <w:spacing w:lineRule="auto" w:line="240" w:after="0"/>
        <w:rPr>
          <w:rFonts w:ascii="Times New Roman" w:hAnsi="Times New Roman" w:cs="Times New Roman" w:eastAsia="Times New Roman"/>
          <w:b w:val="false"/>
          <w:sz w:val="27"/>
          <w:szCs w:val="27"/>
        </w:rPr>
      </w:pPr>
      <w:r>
        <w:rPr>
          <w:rFonts w:ascii="Times New Roman" w:hAnsi="Times New Roman" w:cs="Times New Roman" w:eastAsia="Times New Roman"/>
          <w:b w:val="false"/>
          <w:bCs/>
          <w:sz w:val="27"/>
          <w:szCs w:val="27"/>
          <w:lang w:eastAsia="ru-RU"/>
        </w:rPr>
        <w:t xml:space="preserve">от «___» _____________ </w:t>
      </w:r>
      <w:r>
        <w:rPr>
          <w:rFonts w:ascii="Times New Roman" w:hAnsi="Times New Roman" w:cs="Times New Roman" w:eastAsia="Times New Roman"/>
          <w:b w:val="false"/>
          <w:bCs/>
          <w:sz w:val="27"/>
          <w:szCs w:val="27"/>
          <w:lang w:eastAsia="ru-RU"/>
        </w:rPr>
        <w:t xml:space="preserve">г</w:t>
      </w:r>
      <w:r>
        <w:rPr>
          <w:rFonts w:ascii="Times New Roman" w:hAnsi="Times New Roman" w:cs="Times New Roman" w:eastAsia="Times New Roman"/>
          <w:b w:val="false"/>
          <w:bCs/>
          <w:sz w:val="27"/>
          <w:szCs w:val="27"/>
          <w:lang w:eastAsia="ru-RU"/>
        </w:rPr>
        <w:t xml:space="preserve">. № ____</w:t>
      </w:r>
      <w:r>
        <w:rPr>
          <w:b w:val="false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  <w:t xml:space="preserve">Административный регламент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  <w:t xml:space="preserve">предоставления муниципальной услуги  </w:t>
      </w: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  <w:t xml:space="preserve">«</w:t>
      </w: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  <w:t xml:space="preserve">Оказание поддержки субъектам малого и среднего предпринимательства, осуществляющим деятельность на территории Ровеньского района</w:t>
      </w:r>
      <w:r>
        <w:rPr>
          <w:rFonts w:ascii="Times New Roman" w:hAnsi="Times New Roman" w:cs="Times New Roman"/>
          <w:b/>
          <w:sz w:val="28"/>
          <w:szCs w:val="28"/>
          <w:shd w:val="clear" w:fill="FFFFFF" w:color="auto"/>
        </w:rPr>
        <w:t xml:space="preserve">»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color w:val="0070C0"/>
          <w:sz w:val="28"/>
          <w:szCs w:val="28"/>
          <w:shd w:val="clear" w:fill="FFFFFF" w:color="auto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  <w:shd w:val="clear" w:fill="FFFFFF" w:color="auto"/>
        </w:rPr>
      </w:r>
      <w:r/>
    </w:p>
    <w:p>
      <w:pPr>
        <w:pStyle w:val="682"/>
      </w:pPr>
      <w:r>
        <w:rPr>
          <w:lang w:val="en-US"/>
        </w:rPr>
        <w:t xml:space="preserve">I</w:t>
      </w:r>
      <w:r>
        <w:t xml:space="preserve">. Общие положения</w:t>
      </w:r>
      <w:r/>
    </w:p>
    <w:p>
      <w:pPr>
        <w:pStyle w:val="683"/>
        <w:rPr>
          <w:rStyle w:val="695"/>
          <w:b/>
          <w:bCs/>
        </w:rPr>
      </w:pPr>
      <w:r>
        <w:rPr>
          <w:rStyle w:val="695"/>
          <w:b/>
          <w:bCs/>
        </w:rPr>
        <w:t xml:space="preserve">1.1. Предмет регулирования административного регламента.</w:t>
      </w:r>
      <w:r/>
    </w:p>
    <w:p>
      <w:r/>
      <w:r/>
    </w:p>
    <w:p>
      <w:pPr>
        <w:pStyle w:val="862"/>
        <w:numPr>
          <w:ilvl w:val="2"/>
          <w:numId w:val="13"/>
        </w:numPr>
        <w:ind w:left="0" w:right="0" w:firstLine="567"/>
        <w:jc w:val="both"/>
        <w:spacing w:lineRule="exact" w:line="283" w:after="0"/>
        <w:rPr>
          <w:rFonts w:ascii="Times New Roman" w:hAnsi="Times New Roman" w:cs="Times New Roman"/>
          <w:sz w:val="28"/>
          <w:szCs w:val="28"/>
        </w:rPr>
        <w:suppressLineNumbers w:val="0"/>
      </w:pPr>
      <w:r>
        <w:rPr>
          <w:rFonts w:ascii="Times New Roman" w:hAnsi="Times New Roman" w:cs="Times New Roman"/>
          <w:b w:val="false"/>
          <w:sz w:val="28"/>
          <w:szCs w:val="28"/>
          <w:highlight w:val="white"/>
          <w:shd w:val="clear" w:fill="FFFFFF" w:color="auto"/>
        </w:rPr>
        <w:t xml:space="preserve">Административный</w:t>
      </w:r>
      <w:r>
        <w:rPr>
          <w:rFonts w:ascii="Times New Roman" w:hAnsi="Times New Roman" w:cs="Times New Roman"/>
          <w:b w:val="false"/>
          <w:sz w:val="28"/>
          <w:szCs w:val="28"/>
          <w:highlight w:val="white"/>
          <w:shd w:val="clear" w:fill="FFFFFF" w:color="auto"/>
        </w:rPr>
        <w:t xml:space="preserve"> регламент</w:t>
      </w:r>
      <w:r>
        <w:rPr>
          <w:rFonts w:ascii="Times New Roman" w:hAnsi="Times New Roman" w:cs="Times New Roman"/>
          <w:b w:val="false"/>
          <w:sz w:val="28"/>
          <w:szCs w:val="28"/>
          <w:highlight w:val="white"/>
          <w:shd w:val="clear" w:fill="FFFFFF" w:color="auto"/>
        </w:rPr>
        <w:t xml:space="preserve"> предоставления муниципальной услуги </w:t>
      </w:r>
      <w:r>
        <w:rPr>
          <w:rFonts w:ascii="Times New Roman" w:hAnsi="Times New Roman" w:cs="Times New Roman"/>
          <w:b w:val="false"/>
          <w:sz w:val="28"/>
          <w:szCs w:val="28"/>
          <w:highlight w:val="white"/>
          <w:shd w:val="clear" w:fill="FFFFFF" w:color="auto"/>
        </w:rPr>
        <w:t xml:space="preserve">«</w:t>
      </w:r>
      <w:r>
        <w:rPr>
          <w:rFonts w:ascii="Times New Roman" w:hAnsi="Times New Roman" w:cs="Times New Roman"/>
          <w:b w:val="false"/>
          <w:sz w:val="28"/>
          <w:szCs w:val="28"/>
          <w:highlight w:val="white"/>
          <w:shd w:val="clear" w:fill="FFFFFF" w:color="auto"/>
        </w:rPr>
        <w:t xml:space="preserve">Оказание поддержки субъектам малого и среднего предпринимательства, осущес</w:t>
      </w:r>
      <w:r>
        <w:rPr>
          <w:rFonts w:ascii="Times New Roman" w:hAnsi="Times New Roman" w:cs="Times New Roman"/>
          <w:b w:val="false"/>
          <w:sz w:val="28"/>
          <w:szCs w:val="28"/>
          <w:highlight w:val="white"/>
          <w:shd w:val="clear" w:fill="FFFFFF" w:color="auto"/>
        </w:rPr>
        <w:t xml:space="preserve">тв</w:t>
      </w:r>
      <w:r>
        <w:rPr>
          <w:rFonts w:ascii="Times New Roman" w:hAnsi="Times New Roman" w:cs="Times New Roman"/>
          <w:b w:val="false"/>
          <w:sz w:val="28"/>
          <w:szCs w:val="28"/>
          <w:shd w:val="clear" w:fill="FFFFFF" w:color="auto"/>
        </w:rPr>
        <w:t xml:space="preserve">ляющим деятельность на территории Ровеньского района</w:t>
      </w:r>
      <w:r>
        <w:rPr>
          <w:rFonts w:ascii="Times New Roman" w:hAnsi="Times New Roman" w:cs="Times New Roman"/>
          <w:b w:val="false"/>
          <w:sz w:val="28"/>
          <w:szCs w:val="28"/>
          <w:shd w:val="clear" w:fill="FFFFFF" w:color="auto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регламент, муниципальная услуга соответственно) </w:t>
      </w:r>
      <w:r>
        <w:rPr>
          <w:rFonts w:ascii="Times New Roman" w:hAnsi="Times New Roman" w:cs="Times New Roman"/>
          <w:sz w:val="28"/>
          <w:szCs w:val="28"/>
        </w:rPr>
        <w:t xml:space="preserve">определяет сроки, последо</w:t>
      </w:r>
      <w:r>
        <w:rPr>
          <w:rFonts w:ascii="Times New Roman" w:hAnsi="Times New Roman" w:cs="Times New Roman"/>
          <w:sz w:val="28"/>
          <w:szCs w:val="28"/>
        </w:rPr>
        <w:t xml:space="preserve">вательность, порядок предоставления муниципальной услуги и стандарт предоставления муниципальной услуги, а также устанавливает порядок взаимодействия с  юридическими лицами, органами государственной власти, государственными учреждениями в ходе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услуги.</w:t>
      </w:r>
      <w:r/>
    </w:p>
    <w:p>
      <w:pPr>
        <w:pStyle w:val="862"/>
        <w:ind w:left="0" w:firstLine="851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83"/>
        <w:rPr>
          <w:rStyle w:val="695"/>
          <w:b/>
        </w:rPr>
      </w:pPr>
      <w:r>
        <w:rPr>
          <w:rStyle w:val="695"/>
          <w:b/>
        </w:rPr>
        <w:t xml:space="preserve">1.2. Круг заявителей и основания получения муниципальной услуги</w:t>
      </w:r>
      <w:r/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9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1.2.1. Муниципальная услуга предоставляется субъектам малого </w:t>
      </w:r>
      <w:r>
        <w:rPr>
          <w:sz w:val="28"/>
          <w:szCs w:val="28"/>
        </w:rPr>
        <w:t xml:space="preserve">и среднего предпринимательства, зарегистриро</w:t>
      </w:r>
      <w:r>
        <w:rPr>
          <w:sz w:val="28"/>
          <w:szCs w:val="28"/>
        </w:rPr>
        <w:t xml:space="preserve">ванных и осуществляющих свою деятельность на территории Ровеньского района, отвечающих условиям, установленным Федеральным законом от 24.07.2007 года №209 - ФЗ «О развитии малого и среднего предпринимательства в Российской Федерации»  (далее - Заявители). </w:t>
      </w:r>
      <w:r/>
    </w:p>
    <w:p>
      <w:pPr>
        <w:pStyle w:val="879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1.2.2. Интересы Заявителей, указанных в пункте 1.2.1 настоящего Регламента, могут представлять иные лица, уполномоченные Заявителем в установленном порядке. </w:t>
      </w:r>
      <w:r/>
    </w:p>
    <w:p>
      <w:pPr>
        <w:ind w:left="0" w:right="0" w:firstLine="567"/>
        <w:jc w:val="both"/>
        <w:spacing w:lineRule="auto" w:line="24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1.2.3. Представитель юридического лица действует в соответствии с доверенностью, выданной лицом, уполномоченным выступать от имени юридического лица (далее – Представитель заявителя).</w:t>
      </w:r>
      <w:r/>
    </w:p>
    <w:p>
      <w:pPr>
        <w:pStyle w:val="879"/>
      </w:pPr>
      <w:r/>
      <w:r/>
    </w:p>
    <w:p>
      <w:pPr>
        <w:pStyle w:val="87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1.3. Требования к порядку информирования о предоставлении муниципальной услуги</w:t>
      </w:r>
      <w:r/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0" w:right="0" w:firstLine="567"/>
        <w:jc w:val="both"/>
        <w:spacing w:lineRule="auto" w:line="24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1.3.1. Справочная информация (место нахождения и графики работы отдела экономики, анализа и прогнозирования, Многофункциональных центров (далее - МФЦ); справочные телефоны отдела экономики, анализа и прогнозирования,  МФЦ,  </w:t>
      </w:r>
      <w:r>
        <w:rPr>
          <w:rFonts w:ascii="Times New Roman" w:hAnsi="Times New Roman"/>
          <w:sz w:val="28"/>
          <w:szCs w:val="28"/>
        </w:rPr>
        <w:t xml:space="preserve">адреса официального сайта, а также электронной почты и (или) формы обратной связи отдела экономики, анализа и прогнозирования, МФЦ в сети «Интернет»), порядок ее получения заявителями (представител</w:t>
      </w:r>
      <w:r>
        <w:rPr>
          <w:rFonts w:ascii="Times New Roman" w:hAnsi="Times New Roman"/>
          <w:sz w:val="28"/>
          <w:szCs w:val="28"/>
        </w:rPr>
        <w:t xml:space="preserve">ями заявителей) по вопросам предоставления Услуги и услуг, которые являются необходимыми и обязательными для предоставления Услуги, сведения о ходе предоставления Услуги размещены на официальном сайте органов местного самоуправления муниципального района «</w:t>
      </w:r>
      <w:r>
        <w:rPr>
          <w:rFonts w:ascii="Times New Roman" w:hAnsi="Times New Roman"/>
          <w:sz w:val="28"/>
          <w:szCs w:val="28"/>
        </w:rPr>
        <w:t xml:space="preserve">Ровеньский</w:t>
      </w:r>
      <w:r>
        <w:rPr>
          <w:rFonts w:ascii="Times New Roman" w:hAnsi="Times New Roman"/>
          <w:sz w:val="28"/>
          <w:szCs w:val="28"/>
        </w:rPr>
        <w:t xml:space="preserve"> район» Белгородской области в информационно-телекоммуникационной сети «Интернет» (далее</w:t>
      </w:r>
      <w:r>
        <w:rPr>
          <w:rFonts w:ascii="Times New Roman" w:hAnsi="Times New Roman"/>
          <w:sz w:val="28"/>
          <w:szCs w:val="28"/>
        </w:rPr>
        <w:t xml:space="preserve"> - официальный сайт) </w:t>
      </w:r>
      <w:hyperlink r:id="rId15" w:tooltip="http://www.rovenkiadm.ru/" w:history="1"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val="en-US" w:eastAsia="ru-RU"/>
          </w:rPr>
          <w:t xml:space="preserve">rovenkiadm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val="en-US" w:eastAsia="ru-RU"/>
          </w:rPr>
          <w:t xml:space="preserve">gosuslugi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eastAsia="ru-RU"/>
          </w:rPr>
          <w:t xml:space="preserve">.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val="en-US" w:eastAsia="ru-RU"/>
          </w:rPr>
          <w:t xml:space="preserve">ru</w:t>
        </w:r>
        <w:r>
          <w:rPr>
            <w:rFonts w:ascii="Times New Roman" w:hAnsi="Times New Roman" w:cs="Times New Roman" w:eastAsia="Times New Roman"/>
            <w:color w:val="000000"/>
            <w:sz w:val="28"/>
            <w:szCs w:val="28"/>
            <w:lang w:eastAsia="ru-RU"/>
          </w:rPr>
        </w:r>
      </w:hyperlink>
      <w:r>
        <w:rPr>
          <w:rFonts w:ascii="Times New Roman" w:hAnsi="Times New Roman"/>
          <w:bCs/>
          <w:sz w:val="28"/>
          <w:szCs w:val="28"/>
        </w:rPr>
        <w:t xml:space="preserve">; на Региональном портале </w:t>
      </w:r>
      <w:hyperlink r:id="rId16" w:tooltip="http://www.gosuslugi31.ru/" w:history="1">
        <w:r>
          <w:rPr>
            <w:rFonts w:ascii="Times New Roman" w:hAnsi="Times New Roman"/>
            <w:bCs/>
            <w:sz w:val="28"/>
            <w:szCs w:val="28"/>
          </w:rPr>
          <w:t xml:space="preserve">www.gosuslugi31.ru</w:t>
        </w:r>
      </w:hyperlink>
      <w:r>
        <w:rPr>
          <w:rFonts w:ascii="Times New Roman" w:hAnsi="Times New Roman"/>
          <w:bCs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 xml:space="preserve">на Едином портале </w:t>
      </w:r>
      <w:hyperlink r:id="rId17" w:tooltip="http://www.gosuslugi.ru/" w:history="1">
        <w:r>
          <w:rPr>
            <w:rFonts w:ascii="Times New Roman" w:hAnsi="Times New Roman"/>
            <w:sz w:val="28"/>
            <w:szCs w:val="28"/>
          </w:rPr>
          <w:t xml:space="preserve">www.gosuslugi.ru</w:t>
        </w:r>
      </w:hyperlink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«Федеральный реестр государственных и муниципальных услуг (функций)» (далее - федеральный реестр); на </w:t>
      </w:r>
      <w:r>
        <w:rPr>
          <w:rFonts w:ascii="Times New Roman" w:hAnsi="Times New Roman"/>
          <w:bCs/>
          <w:sz w:val="28"/>
          <w:szCs w:val="28"/>
        </w:rPr>
        <w:t xml:space="preserve">информационных стендах отдела экономики, анализа и прогнозирования  и МФЦ.</w:t>
      </w:r>
      <w:r>
        <w:rPr>
          <w:rFonts w:ascii="Times New Roman" w:hAnsi="Times New Roman"/>
          <w:bCs/>
          <w:sz w:val="28"/>
          <w:szCs w:val="28"/>
        </w:rPr>
        <w:t xml:space="preserve">  </w:t>
      </w:r>
      <w:r/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9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 xml:space="preserve">II</w:t>
      </w:r>
      <w:r>
        <w:rPr>
          <w:b/>
          <w:bCs/>
          <w:sz w:val="28"/>
          <w:szCs w:val="28"/>
        </w:rPr>
        <w:t xml:space="preserve">.</w:t>
      </w:r>
      <w:r>
        <w:rPr>
          <w:b/>
          <w:bCs/>
          <w:sz w:val="28"/>
          <w:szCs w:val="28"/>
        </w:rPr>
        <w:t xml:space="preserve"> Стандарт предоставления муниципальной услуги</w:t>
      </w:r>
      <w:r/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2.1. Наименование муниципальной услуги</w:t>
      </w:r>
      <w:r/>
    </w:p>
    <w:p>
      <w:pPr>
        <w:pStyle w:val="879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9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2.1.1. </w:t>
      </w:r>
      <w:r>
        <w:rPr>
          <w:sz w:val="28"/>
          <w:szCs w:val="28"/>
        </w:rPr>
        <w:t xml:space="preserve">Наименование муниципальной услуги – </w:t>
      </w:r>
      <w:r>
        <w:rPr>
          <w:sz w:val="28"/>
          <w:szCs w:val="28"/>
        </w:rPr>
        <w:t xml:space="preserve">«</w:t>
      </w:r>
      <w:r>
        <w:rPr>
          <w:rFonts w:ascii="Times New Roman" w:hAnsi="Times New Roman" w:cs="Times New Roman"/>
          <w:b w:val="false"/>
          <w:sz w:val="28"/>
          <w:szCs w:val="28"/>
          <w:shd w:val="clear" w:fill="FFFFFF" w:color="auto"/>
        </w:rPr>
        <w:t xml:space="preserve">Оказание поддержки субъектам малого и среднего предпринимательства, осуществляющим деятельность на территории Ровеньского района </w:t>
      </w:r>
      <w:r>
        <w:rPr>
          <w:sz w:val="28"/>
          <w:szCs w:val="28"/>
        </w:rPr>
        <w:t xml:space="preserve">(далее – муниципальная услуга). </w:t>
      </w:r>
      <w:r/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2.2. Наименование органа, предоставляющего муниципальную услугу</w:t>
      </w:r>
      <w:r/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9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2.2.1. Муниципальная услуга предоставляется  </w:t>
      </w:r>
      <w:r>
        <w:rPr>
          <w:sz w:val="28"/>
          <w:szCs w:val="28"/>
        </w:rPr>
        <w:t xml:space="preserve">отделом экономики, анализа и прогнозирования администрации Ровеньского района</w:t>
      </w:r>
      <w:r>
        <w:rPr>
          <w:sz w:val="28"/>
          <w:szCs w:val="28"/>
        </w:rPr>
        <w:t xml:space="preserve">. </w:t>
      </w:r>
      <w:r/>
    </w:p>
    <w:p>
      <w:pPr>
        <w:pStyle w:val="879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</w:t>
      </w:r>
      <w:r>
        <w:rPr>
          <w:sz w:val="28"/>
          <w:szCs w:val="28"/>
        </w:rPr>
        <w:t xml:space="preserve">При предоставлении муниципально</w:t>
      </w:r>
      <w:r>
        <w:rPr>
          <w:sz w:val="28"/>
          <w:szCs w:val="28"/>
        </w:rPr>
        <w:t xml:space="preserve">й услуги </w:t>
      </w:r>
      <w:r>
        <w:rPr>
          <w:sz w:val="28"/>
          <w:szCs w:val="28"/>
        </w:rPr>
        <w:t xml:space="preserve">отделу экономики, анализа и прогнозирования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запрещается требовать от заявителя осущ</w:t>
      </w:r>
      <w:r>
        <w:rPr>
          <w:sz w:val="28"/>
          <w:szCs w:val="28"/>
        </w:rPr>
        <w:t xml:space="preserve">ествления действий, в том числе </w:t>
      </w:r>
      <w:r>
        <w:rPr>
          <w:sz w:val="28"/>
          <w:szCs w:val="28"/>
        </w:rPr>
        <w:t xml:space="preserve">согласований, необходимых для получения муниципальной услуги и связанных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обращением в иные государственные органы и организации, за исключением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получения услуг, включенных в перечень услуг, которые являются необходимыми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обязательными для предоставления муниципальной услуги.</w:t>
      </w:r>
      <w:r/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2.3. Результат предоставления муниципальной услуги</w:t>
      </w:r>
      <w:r/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9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2.3.1. Результатом предоставления муниципальной услуги является: </w:t>
      </w:r>
      <w:r/>
    </w:p>
    <w:p>
      <w:pPr>
        <w:pStyle w:val="879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выдача заявителю характеристики и заключения о целесообразности реализации инвестиционного проекта на территории Ровеньского района для предоставления в </w:t>
      </w:r>
      <w:r>
        <w:rPr>
          <w:rFonts w:ascii="PT Astra Serif" w:hAnsi="PT Astra Serif" w:cs="PT Astra Serif" w:eastAsia="PT Astra Serif"/>
          <w:b w:val="false"/>
          <w:color w:val="212529"/>
          <w:sz w:val="28"/>
          <w:highlight w:val="white"/>
        </w:rPr>
        <w:t xml:space="preserve">Микрокредитную компанию Белгородский областной фонд поддержки малого и среднего предпринимательств</w:t>
      </w:r>
      <w:r>
        <w:rPr>
          <w:rFonts w:ascii="PT Astra Serif" w:hAnsi="PT Astra Serif" w:cs="PT Astra Serif" w:eastAsia="PT Astra Serif"/>
          <w:b w:val="false"/>
          <w:color w:val="212529"/>
          <w:sz w:val="28"/>
          <w:highlight w:val="none"/>
        </w:rPr>
        <w:t xml:space="preserve">а.</w:t>
      </w:r>
      <w:r>
        <w:rPr>
          <w:sz w:val="28"/>
          <w:szCs w:val="28"/>
        </w:rPr>
      </w:r>
      <w:r/>
    </w:p>
    <w:p>
      <w:pPr>
        <w:pStyle w:val="879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получение информационно - консультационной поддержки. </w:t>
      </w:r>
      <w:r/>
    </w:p>
    <w:p>
      <w:pPr>
        <w:pStyle w:val="879"/>
      </w:pPr>
      <w:r/>
      <w:r/>
    </w:p>
    <w:p>
      <w:pPr>
        <w:pStyle w:val="87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2.4. Сроки предоставления муниципальной услуги</w:t>
      </w:r>
      <w:r/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9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Муниципальная услуга предоставляется в течение 4</w:t>
      </w:r>
      <w:r>
        <w:rPr>
          <w:sz w:val="28"/>
          <w:szCs w:val="28"/>
        </w:rPr>
        <w:t xml:space="preserve"> рабочих дней со дня регистрации заявления о предоставлении муниципальной услуги</w:t>
      </w:r>
      <w:r>
        <w:rPr>
          <w:sz w:val="28"/>
          <w:szCs w:val="28"/>
        </w:rPr>
        <w:t xml:space="preserve">. </w:t>
      </w:r>
      <w:r/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9"/>
        <w:ind w:left="0" w:right="0" w:firstLine="567"/>
        <w:jc w:val="center"/>
        <w:rPr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  <w:t xml:space="preserve">2.5. Правовые основания для предоставления муниципальной услуги.</w:t>
      </w:r>
      <w:r>
        <w:rPr>
          <w:highlight w:val="white"/>
        </w:rPr>
      </w:r>
      <w:r/>
    </w:p>
    <w:p>
      <w:pPr>
        <w:pStyle w:val="879"/>
        <w:ind w:left="0" w:right="0"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879"/>
        <w:ind w:left="0" w:right="0"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.5.1.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органа местного самоуправления, </w:t>
      </w:r>
      <w:r>
        <w:rPr>
          <w:sz w:val="28"/>
          <w:szCs w:val="28"/>
          <w:highlight w:val="white"/>
        </w:rPr>
        <w:t xml:space="preserve">ЕПГУ с использованием ПГС, РПГУ</w:t>
      </w:r>
      <w:r>
        <w:rPr>
          <w:sz w:val="28"/>
          <w:szCs w:val="28"/>
          <w:highlight w:val="white"/>
        </w:rPr>
        <w:t xml:space="preserve">. </w:t>
      </w:r>
      <w:r>
        <w:rPr>
          <w:highlight w:val="white"/>
        </w:rPr>
      </w:r>
      <w:r/>
    </w:p>
    <w:p>
      <w:pPr>
        <w:pStyle w:val="879"/>
        <w:ind w:left="0" w:right="0" w:firstLine="567"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2.5.2. Орган, предоставляющий муниципальную услугу, обеспечивает размещение и актуализацию перечня нормативных правовых актов, регулирующих предоставление муниципальной услуги на официальном сайте. </w:t>
      </w:r>
      <w:r>
        <w:rPr>
          <w:highlight w:val="white"/>
        </w:rPr>
      </w:r>
      <w:r/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2.6. </w:t>
      </w:r>
      <w:r>
        <w:rPr>
          <w:b/>
          <w:bCs/>
          <w:sz w:val="28"/>
          <w:szCs w:val="28"/>
        </w:rPr>
        <w:t xml:space="preserve">Исчерпывающий перечень документов, необходимых для предоставления муниципальной услуги</w:t>
      </w:r>
      <w:r>
        <w:rPr>
          <w:b/>
          <w:bCs/>
          <w:sz w:val="28"/>
          <w:szCs w:val="28"/>
        </w:rPr>
        <w:t xml:space="preserve">, подлежащих представлению заявителем.</w:t>
      </w:r>
      <w:r>
        <w:rPr>
          <w:b/>
          <w:bCs/>
          <w:sz w:val="28"/>
          <w:szCs w:val="28"/>
        </w:rPr>
      </w:r>
      <w:r/>
    </w:p>
    <w:p>
      <w:pPr>
        <w:pStyle w:val="879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79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</w:t>
      </w:r>
      <w:r>
        <w:rPr>
          <w:sz w:val="28"/>
          <w:szCs w:val="28"/>
        </w:rPr>
        <w:t xml:space="preserve">Основанием для предоставления муниципальной услуги является письменный запрос заявителя установленного образца</w:t>
      </w:r>
      <w:r>
        <w:rPr>
          <w:sz w:val="28"/>
          <w:szCs w:val="28"/>
        </w:rPr>
        <w:t xml:space="preserve">, форма приведена в приложении № 1</w:t>
      </w:r>
      <w:r>
        <w:rPr>
          <w:sz w:val="28"/>
          <w:szCs w:val="28"/>
        </w:rPr>
        <w:t xml:space="preserve"> к настоящему Административному регламенту. </w:t>
      </w:r>
      <w:r/>
    </w:p>
    <w:p>
      <w:pPr>
        <w:pStyle w:val="879"/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2.6.2. Для получения информационно - консультационной поддержки заявителю необходимо обратиться в отдел экономики, анализа и прогнозирования посредством:</w:t>
      </w:r>
      <w:r/>
    </w:p>
    <w:p>
      <w:pPr>
        <w:pStyle w:val="879"/>
        <w:numPr>
          <w:ilvl w:val="0"/>
          <w:numId w:val="3"/>
        </w:numPr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письменного обращения;</w:t>
      </w:r>
      <w:r>
        <w:rPr>
          <w:sz w:val="28"/>
          <w:szCs w:val="28"/>
          <w:highlight w:val="none"/>
        </w:rPr>
      </w:r>
      <w:r/>
    </w:p>
    <w:p>
      <w:pPr>
        <w:pStyle w:val="879"/>
        <w:numPr>
          <w:ilvl w:val="0"/>
          <w:numId w:val="3"/>
        </w:numPr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устного обращения;</w:t>
      </w:r>
      <w:r>
        <w:rPr>
          <w:sz w:val="28"/>
          <w:szCs w:val="28"/>
          <w:highlight w:val="none"/>
        </w:rPr>
      </w:r>
      <w:r/>
    </w:p>
    <w:p>
      <w:pPr>
        <w:pStyle w:val="879"/>
        <w:numPr>
          <w:ilvl w:val="0"/>
          <w:numId w:val="3"/>
        </w:numPr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по телефону: 8(47238)55435.</w:t>
      </w:r>
      <w:r>
        <w:rPr>
          <w:sz w:val="28"/>
          <w:szCs w:val="28"/>
          <w:highlight w:val="none"/>
        </w:rPr>
      </w:r>
      <w:r/>
    </w:p>
    <w:p>
      <w:pPr>
        <w:pStyle w:val="879"/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       Документы для получения муниципальной услуги заявитель может подать в письменном виде (заявление заполняется от руки или машинописным способом и подписывается лично заявлением). </w:t>
      </w:r>
      <w:r>
        <w:rPr>
          <w:sz w:val="28"/>
          <w:szCs w:val="28"/>
          <w:highlight w:val="none"/>
        </w:rPr>
      </w:r>
      <w:r/>
    </w:p>
    <w:p>
      <w:pPr>
        <w:pStyle w:val="879"/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Для получения характеристики и заключения о целесообразности реализации инвестиционного проекта на территории Ровеньского района, субъектам малого и среднего предпринимательства необходимо предоставить следующие документы: </w:t>
      </w:r>
      <w:r>
        <w:rPr>
          <w:sz w:val="28"/>
          <w:szCs w:val="28"/>
          <w:highlight w:val="none"/>
        </w:rPr>
      </w:r>
      <w:r/>
    </w:p>
    <w:p>
      <w:pPr>
        <w:pStyle w:val="879"/>
        <w:numPr>
          <w:ilvl w:val="0"/>
          <w:numId w:val="4"/>
        </w:numPr>
        <w:ind w:left="0" w:right="0" w:firstLine="567"/>
        <w:jc w:val="both"/>
        <w:rPr>
          <w:sz w:val="28"/>
          <w:szCs w:val="28"/>
        </w:rPr>
      </w:pPr>
      <w:r>
        <w:rPr>
          <w:sz w:val="28"/>
          <w:szCs w:val="28"/>
          <w:highlight w:val="none"/>
        </w:rPr>
        <w:t xml:space="preserve">заявление об оказании помощи в получении финансовой поддержки проекта Микрокредитной </w:t>
      </w:r>
      <w:r>
        <w:rPr>
          <w:rFonts w:ascii="PT Astra Serif" w:hAnsi="PT Astra Serif" w:cs="PT Astra Serif" w:eastAsia="PT Astra Serif"/>
          <w:b w:val="false"/>
          <w:color w:val="212529"/>
          <w:sz w:val="28"/>
          <w:highlight w:val="white"/>
        </w:rPr>
        <w:t xml:space="preserve">компанией Белгородский областной фонд поддержки малого и среднего предпринимательств</w:t>
      </w:r>
      <w:r>
        <w:rPr>
          <w:rFonts w:ascii="PT Astra Serif" w:hAnsi="PT Astra Serif" w:cs="PT Astra Serif" w:eastAsia="PT Astra Serif"/>
          <w:b w:val="false"/>
          <w:color w:val="212529"/>
          <w:sz w:val="28"/>
          <w:highlight w:val="none"/>
        </w:rPr>
        <w:t xml:space="preserve">а</w:t>
      </w:r>
      <w:r>
        <w:rPr>
          <w:sz w:val="28"/>
          <w:szCs w:val="28"/>
          <w:highlight w:val="none"/>
        </w:rPr>
        <w:t xml:space="preserve"> (Приложение 2).</w:t>
      </w:r>
      <w:r>
        <w:rPr>
          <w:sz w:val="28"/>
          <w:szCs w:val="28"/>
          <w:highlight w:val="none"/>
        </w:rPr>
      </w:r>
      <w:r/>
    </w:p>
    <w:p>
      <w:pPr>
        <w:pStyle w:val="879"/>
        <w:numPr>
          <w:ilvl w:val="0"/>
          <w:numId w:val="4"/>
        </w:numPr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копия паспорта индивидуального предпринимателя (руководителя предприятия, организации);</w:t>
      </w:r>
      <w:r>
        <w:rPr>
          <w:sz w:val="28"/>
          <w:szCs w:val="28"/>
          <w:highlight w:val="none"/>
        </w:rPr>
      </w:r>
      <w:r/>
    </w:p>
    <w:p>
      <w:pPr>
        <w:pStyle w:val="879"/>
        <w:numPr>
          <w:ilvl w:val="0"/>
          <w:numId w:val="4"/>
        </w:numPr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копия ИНН;</w:t>
      </w:r>
      <w:r>
        <w:rPr>
          <w:sz w:val="28"/>
          <w:szCs w:val="28"/>
          <w:highlight w:val="none"/>
        </w:rPr>
      </w:r>
      <w:r/>
    </w:p>
    <w:p>
      <w:pPr>
        <w:pStyle w:val="879"/>
        <w:numPr>
          <w:ilvl w:val="0"/>
          <w:numId w:val="4"/>
        </w:numPr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копия ОГРН (ОГРНИП);</w:t>
      </w:r>
      <w:r>
        <w:rPr>
          <w:sz w:val="28"/>
          <w:szCs w:val="28"/>
          <w:highlight w:val="none"/>
        </w:rPr>
      </w:r>
      <w:r/>
    </w:p>
    <w:p>
      <w:pPr>
        <w:pStyle w:val="879"/>
        <w:numPr>
          <w:ilvl w:val="0"/>
          <w:numId w:val="4"/>
        </w:numPr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сп</w:t>
      </w:r>
      <w:r>
        <w:rPr>
          <w:sz w:val="28"/>
          <w:szCs w:val="28"/>
          <w:highlight w:val="none"/>
        </w:rPr>
        <w:t xml:space="preserve">равка, заверенная заявителем, о среднесписочной численности работников, об уровне среднемесячной заработной платы и об отсутствии просроченной задолженности по заработной плате по состоянию на первое число месяца, в котором подано обращение (приложение 3);</w:t>
      </w:r>
      <w:r>
        <w:rPr>
          <w:sz w:val="28"/>
          <w:szCs w:val="28"/>
          <w:highlight w:val="none"/>
        </w:rPr>
      </w:r>
      <w:r/>
    </w:p>
    <w:p>
      <w:pPr>
        <w:pStyle w:val="879"/>
        <w:numPr>
          <w:ilvl w:val="0"/>
          <w:numId w:val="4"/>
        </w:numPr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бизнес - план (при реализации проекта стоимостью свыше 500 тыс. рублей) или технико - экономическое обоснование инвестиционного проекта (при реализации проекта стоимостью до 500 тыс.рублей);</w:t>
      </w:r>
      <w:r>
        <w:rPr>
          <w:sz w:val="28"/>
          <w:szCs w:val="28"/>
          <w:highlight w:val="none"/>
        </w:rPr>
      </w:r>
      <w:r/>
    </w:p>
    <w:p>
      <w:pPr>
        <w:pStyle w:val="879"/>
        <w:numPr>
          <w:ilvl w:val="0"/>
          <w:numId w:val="4"/>
        </w:numPr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кредитная история при наличии кредитов в других кредитных учреждениях).</w:t>
      </w:r>
      <w:r>
        <w:rPr>
          <w:sz w:val="28"/>
          <w:szCs w:val="28"/>
          <w:highlight w:val="none"/>
        </w:rPr>
      </w:r>
      <w:r/>
    </w:p>
    <w:p>
      <w:pPr>
        <w:pStyle w:val="879"/>
        <w:ind w:left="0" w:right="0" w:firstLine="567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  Документы могут быть предоставлены лично (через законного представителя),  по почте</w:t>
      </w:r>
      <w:r>
        <w:rPr>
          <w:sz w:val="28"/>
          <w:szCs w:val="28"/>
          <w:highlight w:val="none"/>
        </w:rPr>
        <w:t xml:space="preserve"> либо</w:t>
      </w:r>
      <w:r>
        <w:rPr>
          <w:sz w:val="28"/>
          <w:szCs w:val="28"/>
          <w:highlight w:val="none"/>
        </w:rPr>
        <w:t xml:space="preserve"> в форме электронных документов.</w:t>
      </w:r>
      <w:r>
        <w:rPr>
          <w:sz w:val="28"/>
          <w:szCs w:val="28"/>
          <w:highlight w:val="none"/>
        </w:rPr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2.6.3. Отдел экономики, анализа и прогнозирования  не вправе требовать от Заявителя: </w:t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Административным регламентом; </w:t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</w:t>
      </w:r>
      <w:r>
        <w:rPr>
          <w:color w:val="auto"/>
          <w:sz w:val="28"/>
          <w:szCs w:val="28"/>
        </w:rPr>
        <w:t xml:space="preserve">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№ 210-ФЗ (необходимые и обязательные услуги); </w:t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представления докум</w:t>
      </w:r>
      <w:r>
        <w:rPr>
          <w:color w:val="auto"/>
          <w:sz w:val="28"/>
          <w:szCs w:val="28"/>
        </w:rPr>
        <w:t xml:space="preserve">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 </w:t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 </w:t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б) наличие ошибок в заявлении о предоставлении муниципальной услуги и документах, поданных Заявителем после первоначального отказа в </w:t>
      </w:r>
      <w:r>
        <w:rPr>
          <w:color w:val="auto"/>
          <w:sz w:val="28"/>
          <w:szCs w:val="28"/>
        </w:rPr>
        <w:t xml:space="preserve">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 </w:t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в) истечение срока действий документов или изменений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 </w:t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предоставление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№ 210-ФЗ «Об организации предоставления госуда</w:t>
      </w:r>
      <w:r>
        <w:rPr>
          <w:color w:val="auto"/>
          <w:sz w:val="28"/>
          <w:szCs w:val="28"/>
        </w:rPr>
        <w:t xml:space="preserve">рственных и муниципальных услуг»,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2.7. Исчерпывающий перечень оснований для отказа в приеме (регистрации) документов, необходимых для предоставления муниципальной услуги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2.7.1. Основаниями для отказа в приеме документов, необходимых для предоставления муниципальной услуги, являются: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обращение за муниципальной услугой, предоставление которой не предусматривается Административным регламентом;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  <w:highlight w:val="yellow"/>
        </w:rPr>
      </w:pPr>
      <w:r>
        <w:rPr>
          <w:color w:val="auto"/>
          <w:sz w:val="28"/>
          <w:szCs w:val="28"/>
        </w:rPr>
        <w:t xml:space="preserve">2) отсутствие необходимых документов, предусмотренных пунктом 2.6.2. Административного регламента</w:t>
      </w:r>
      <w:r>
        <w:rPr>
          <w:color w:val="auto"/>
          <w:sz w:val="28"/>
          <w:szCs w:val="28"/>
          <w:highlight w:val="white"/>
        </w:rPr>
        <w:t xml:space="preserve">; </w:t>
      </w:r>
      <w:r>
        <w:rPr>
          <w:highlight w:val="yellow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представление документов, утративших силу или срок действия, которых, истечет до даты завершения предоставления муниципальной услуги;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4) представление документов, содержащих противоречивые сведения, незаверенные исправления, подчистки, помарки;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5) представление документов, не подлежащих прочтению;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2.7.2. Письменное решение об отказе в приеме документов, необходимых для предоста</w:t>
      </w:r>
      <w:r>
        <w:rPr>
          <w:color w:val="auto"/>
          <w:sz w:val="28"/>
          <w:szCs w:val="28"/>
        </w:rPr>
        <w:t xml:space="preserve">влени</w:t>
      </w:r>
      <w:r>
        <w:rPr>
          <w:color w:val="auto"/>
          <w:sz w:val="28"/>
          <w:szCs w:val="28"/>
        </w:rPr>
        <w:t xml:space="preserve">я муниципальной услуги, оформленное согласно приложению 4 к настоящему Административному регламенту, подписывается уполномоченным должностным лицом отдела экономики, анализа и прогнозирования  и выдается (направляется) Заявителю с указанием причин отказа. </w:t>
      </w:r>
      <w:r/>
    </w:p>
    <w:p>
      <w:pPr>
        <w:pStyle w:val="879"/>
        <w:ind w:firstLine="567"/>
        <w:jc w:val="both"/>
        <w:rPr>
          <w:color w:val="auto"/>
        </w:rPr>
      </w:pPr>
      <w:r>
        <w:rPr>
          <w:color w:val="auto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2.8. Исчерпывающий перечень оснований для приостановления или отказа в предоставлении муниципальной услуги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2.8.1. Основания для приостановления предоставления муниципальной услуги отсутствуют. </w:t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2.8.2. Исчерпывающий перечень оснований для отказа в предоставлении услуги: </w:t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не предоставление документов указанных в п. 2.6.2; </w:t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 Заявитель  не является субъектом малого и среднего предпринимательства в соответствии с критериями статьи 4 Федерального закона от 24.07.2007 г. № 209- ФЗ «О развитии малого и среднего предпринимательства в Российской Федерации»; </w:t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субъект не зарегистрирован в установленном порядке; </w:t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4) субъект осуществляет деятельность не на территории Ровеньского района</w:t>
      </w:r>
      <w:r>
        <w:rPr>
          <w:color w:val="auto"/>
          <w:sz w:val="28"/>
          <w:szCs w:val="28"/>
        </w:rPr>
        <w:t xml:space="preserve">; </w:t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5) наличие у заявителя задолженности по платежам в бюджеты всех уровней и внебюджетные фонды, по заработной плате работникам; </w:t>
      </w:r>
      <w:r/>
    </w:p>
    <w:p>
      <w:pPr>
        <w:pStyle w:val="879"/>
        <w:ind w:left="0" w:right="0" w:firstLine="567"/>
        <w:jc w:val="both"/>
        <w:rPr>
          <w:color w:val="auto"/>
          <w:sz w:val="23"/>
          <w:szCs w:val="23"/>
        </w:rPr>
      </w:pPr>
      <w:r>
        <w:rPr>
          <w:color w:val="auto"/>
          <w:sz w:val="28"/>
          <w:szCs w:val="28"/>
        </w:rPr>
        <w:t xml:space="preserve">6) нахождение Заявителя в стадии реорганизации, ликвидации или банкротства</w:t>
      </w:r>
      <w:r>
        <w:rPr>
          <w:rFonts w:ascii="Arial" w:hAnsi="Arial" w:cs="Arial"/>
          <w:color w:val="auto"/>
          <w:sz w:val="23"/>
          <w:szCs w:val="23"/>
        </w:rPr>
        <w:t xml:space="preserve">; </w:t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7) выявление фактов предоставления недостоверных сведений;</w:t>
      </w:r>
      <w:r>
        <w:rPr>
          <w:color w:val="auto"/>
          <w:sz w:val="28"/>
          <w:szCs w:val="28"/>
        </w:rPr>
      </w:r>
      <w:r/>
    </w:p>
    <w:p>
      <w:pPr>
        <w:pStyle w:val="879"/>
        <w:ind w:left="0" w:right="0"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  <w:t xml:space="preserve">8) выявление фактов привлечения к административной ответственности в области предпринимательской деятельности либо привлечения к уголовной ответственности в сфере экономики.</w:t>
      </w:r>
      <w:r>
        <w:rPr>
          <w:color w:val="auto"/>
          <w:sz w:val="28"/>
          <w:szCs w:val="28"/>
          <w:highlight w:val="none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  <w:highlight w:val="white"/>
        </w:rPr>
      </w:pPr>
      <w:r>
        <w:rPr>
          <w:b/>
          <w:bCs/>
          <w:color w:val="auto"/>
          <w:sz w:val="28"/>
          <w:szCs w:val="28"/>
          <w:highlight w:val="white"/>
        </w:rPr>
        <w:t xml:space="preserve">2.9. Перечень услуг, которые являются необходимыми и обязательными для предоставления муниципальной услуги, оказываемых за счет средств Заявителя</w:t>
      </w:r>
      <w:r>
        <w:rPr>
          <w:highlight w:val="white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  <w:t xml:space="preserve">2.9.1. Других услуг, которые являются необходимыми и обязательными для предоставления муниципальной услуги, действующим законодательством Российской Федерации не предусмотрено.</w:t>
      </w:r>
      <w:r>
        <w:rPr>
          <w:highlight w:val="white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2.10. Размер платы, взимаемой с Заявителя при предоставлении муниципальной услуги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2.10.1. Муниципальная услуга предоставляется без взимания платы.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2.11.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  <w:r/>
    </w:p>
    <w:p>
      <w:pPr>
        <w:pStyle w:val="879"/>
        <w:ind w:firstLine="567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2.11.1 Максимальный срок ожидания в очереди при подаче заявления и документов, необходимых для предоставления муниципальной услуги или получении результата предоставления муниципальной услуги, не должен превышать 10 минут</w:t>
      </w:r>
      <w:r>
        <w:rPr>
          <w:color w:val="auto"/>
          <w:sz w:val="28"/>
          <w:szCs w:val="28"/>
        </w:rPr>
        <w:t xml:space="preserve">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2.12. Срок регистрации запроса Заявителя о предоставлении муниципальной услуги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2.12.1. Регистрация заявления на оказание муниципальной услуги осуществляется в день подачи документов без предварительной записи. </w:t>
      </w: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2.12.2. Заявление о предоставлении муниципальной услуги регистрируется должностным лицом, ответственным за регистрацию и рассмотрение заявлений в порядке очередности в течение 10 мин в день обращения заявителя о предоставлении муниципальной услуги</w:t>
      </w:r>
      <w:r>
        <w:rPr>
          <w:color w:val="auto"/>
          <w:sz w:val="28"/>
          <w:szCs w:val="28"/>
        </w:rPr>
        <w:t xml:space="preserve">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2.12.3. Если пакет документов, направленный в отдел экономики, анализа и прогнозирования, получен после окончания рабочего времени, днем их получения считается следующий рабочий день.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2.12.4. Если документы (копии документов) получены в выходной день, днем их получения считается следующий за ним рабочий день.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2.13. </w:t>
      </w:r>
      <w:r>
        <w:rPr>
          <w:b/>
          <w:bCs/>
          <w:color w:val="auto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</w:t>
      </w:r>
      <w:r>
        <w:rPr>
          <w:b/>
          <w:bCs/>
          <w:color w:val="auto"/>
          <w:sz w:val="28"/>
          <w:szCs w:val="28"/>
        </w:rPr>
        <w:t xml:space="preserve">запросов о предоставлении муниципальной услуги, информационным стендам с </w:t>
      </w:r>
      <w:r>
        <w:rPr>
          <w:b/>
          <w:bCs/>
          <w:color w:val="auto"/>
          <w:sz w:val="28"/>
          <w:szCs w:val="28"/>
        </w:rPr>
        <w:t xml:space="preserve">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2.13.1. Требования к помещениям, в которых предоставляется муниципальная услуга: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здание, в котором находится отдел экономики, анализа и прогнозирования, расположено с учетом пешеходной доступности (не более 10 минут пешком) для Заявителей от остановок общественного транспорта; </w:t>
      </w:r>
      <w:r/>
    </w:p>
    <w:p>
      <w:pPr>
        <w:pStyle w:val="879"/>
        <w:ind w:firstLine="567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- центральный вход в здание оформляется информационной вывеской с указанием полного наименования органа (организации), режима работы, места нахождения;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прилегающая территория здания, где расположен </w:t>
      </w:r>
      <w:r>
        <w:rPr>
          <w:color w:val="auto"/>
          <w:sz w:val="28"/>
          <w:szCs w:val="28"/>
        </w:rPr>
        <w:t xml:space="preserve">отдел экономики, анализа и прогнозирования</w:t>
      </w:r>
      <w:r>
        <w:rPr>
          <w:color w:val="auto"/>
          <w:sz w:val="28"/>
          <w:szCs w:val="28"/>
        </w:rPr>
        <w:t xml:space="preserve">, оснащена парковочными местами, в том числе для инвалидов;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помещение, в котором предоставляется муниципальная услуга, обозначается табличкой с указанием названия отдела</w:t>
      </w:r>
      <w:r>
        <w:rPr>
          <w:color w:val="auto"/>
          <w:sz w:val="28"/>
          <w:szCs w:val="28"/>
        </w:rPr>
        <w:t xml:space="preserve">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места предоставления муниципал</w:t>
      </w:r>
      <w:r>
        <w:rPr>
          <w:color w:val="auto"/>
          <w:sz w:val="28"/>
          <w:szCs w:val="28"/>
        </w:rPr>
        <w:t xml:space="preserve">ьной услуги включают места для ожидания, информирования, приема Заявителей, которые оборудованы стульями, столами, и обеспечиваются бумагой и письменными принадлежностями для возможности оформления документов, а также оборудованы информационными стендами;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у входа в каждое помещение размещаются информационные таблички с указанием номера кабинета, фамилии, имени, отчества и должности специалиста, осуществляющего прием.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2.13.2. Требования к размещению и оформлению информационных стендов: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стенды, содержащие информацию о графике приема граждан, о порядке предоставления муниципальной услуги, образцы заполнения заявления и перечень представляемых документов, размещаются в фойе </w:t>
      </w:r>
      <w:r>
        <w:rPr>
          <w:color w:val="auto"/>
          <w:sz w:val="28"/>
          <w:szCs w:val="28"/>
        </w:rPr>
        <w:t xml:space="preserve">отдела экономики, анализа и прогнозирования</w:t>
      </w:r>
      <w:r>
        <w:rPr>
          <w:color w:val="auto"/>
          <w:sz w:val="28"/>
          <w:szCs w:val="28"/>
        </w:rPr>
        <w:t xml:space="preserve"> 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текст материалов, размещаемых на стендах, должен быть напечатан удобным для чтения шрифтом (размер шрифта не менее 14), основные моменты и наиболее важные места выделены;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информация, размещаемая на информационных стендах, должна содержать дату размещения и регулярно обновляться.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2.13.3. Требования к помещениям, в которых предоставляется муниципальная услуга, в части обеспечения доступности для инвалидов: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возможность беспрепятственного входа в здание и выхода из него;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возможность самостоятельного передвижения по зданию в целях доступа к месту предоставления муниципальной услуги;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сопровождение инвалидов, имеющих стойкие нарушения функции зрения, и обеспечение самостоятельного их передвижения в помещении </w:t>
      </w:r>
      <w:r>
        <w:rPr>
          <w:color w:val="auto"/>
          <w:sz w:val="28"/>
          <w:szCs w:val="28"/>
        </w:rPr>
        <w:t xml:space="preserve">администрации Ровеньского района;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содействие инвалиду при входе в здание и выходе из него, информирование инвалида о доступных маршрутах общественного транспорта;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жизнедеятельности; </w:t>
      </w:r>
      <w:r/>
    </w:p>
    <w:p>
      <w:pPr>
        <w:pStyle w:val="879"/>
        <w:ind w:firstLine="567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- обеспечение допуска в помещения  </w:t>
      </w:r>
      <w:r>
        <w:rPr>
          <w:color w:val="auto"/>
          <w:sz w:val="28"/>
          <w:szCs w:val="28"/>
        </w:rPr>
        <w:t xml:space="preserve">администрации Ровеньского района  собаки-проводника при наличии документа, подтверждающего ее специальное обучение, выданного по форме и в порядке, </w:t>
      </w:r>
      <w:r>
        <w:rPr>
          <w:color w:val="auto"/>
          <w:sz w:val="28"/>
          <w:szCs w:val="28"/>
        </w:rPr>
        <w:t xml:space="preserve">утвержденных</w:t>
      </w:r>
      <w:r>
        <w:rPr>
          <w:color w:val="auto"/>
          <w:sz w:val="28"/>
          <w:szCs w:val="28"/>
        </w:rPr>
        <w:t xml:space="preserve"> Приказом Министерства труда и социальной защиты Российской Федерации от 22 июня 2015 года № 386н;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предоставление инвалидам по слуху при необходимости услуги с использованием русского жестового языка, включая обеспечение допуска в помещения </w:t>
      </w:r>
      <w:r>
        <w:rPr>
          <w:color w:val="auto"/>
          <w:sz w:val="28"/>
          <w:szCs w:val="28"/>
        </w:rPr>
        <w:t xml:space="preserve">администрации Ровеньского района   </w:t>
      </w:r>
      <w:r>
        <w:rPr>
          <w:color w:val="auto"/>
          <w:sz w:val="28"/>
          <w:szCs w:val="28"/>
        </w:rPr>
        <w:t xml:space="preserve">сурдопереводчика</w:t>
      </w:r>
      <w:r>
        <w:rPr>
          <w:color w:val="auto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 xml:space="preserve">тифлосурдопереводчика</w:t>
      </w:r>
      <w:r>
        <w:rPr>
          <w:color w:val="auto"/>
          <w:sz w:val="28"/>
          <w:szCs w:val="28"/>
        </w:rPr>
        <w:t xml:space="preserve">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- оказание сотрудниками </w:t>
      </w:r>
      <w:r>
        <w:rPr>
          <w:color w:val="auto"/>
          <w:sz w:val="28"/>
          <w:szCs w:val="28"/>
        </w:rPr>
        <w:t xml:space="preserve">отдела экономики, анализа и прогнозирования</w:t>
      </w:r>
      <w:r>
        <w:rPr>
          <w:color w:val="auto"/>
          <w:sz w:val="28"/>
          <w:szCs w:val="28"/>
        </w:rPr>
        <w:t xml:space="preserve"> иной необходимой инвалидам помощи в преодолении барьеров, мешающих получению ими муниципальной услуги наравне с другими лицами. </w:t>
      </w:r>
      <w:r/>
    </w:p>
    <w:p>
      <w:pPr>
        <w:pStyle w:val="879"/>
        <w:ind w:left="0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  <w:t xml:space="preserve">         - наличие копий документов, объявлений, инструкций о порядке предоставления услуги (в том числе, на информационном стенде), выполненных рельефно - точечным шрифтом Брайля и на контрастном фоне.</w:t>
      </w:r>
      <w:r>
        <w:rPr>
          <w:color w:val="auto"/>
          <w:sz w:val="28"/>
          <w:szCs w:val="28"/>
          <w:highlight w:val="none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2.14. Показатели доступности и качества муниципальной услуги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2.14.1. Показателями доступности муниципальной услуги являются: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степень информированности субъектов малого и среднего предпринимательства  о порядке представления муниципальной услуги (доступность информации о муниципальной услуге, возможность выбора способа получения информации);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возможность выбора Заявителем формы обращения за предоставлением муниципальной услуги (лично, посредством почтовой связи);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своевременность предоставления муниципальной услуги в соответствии со стандартом ее предоставления, установленным Административным регламентом;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условия доступа к зданию, в котором находится </w:t>
      </w:r>
      <w:r>
        <w:rPr>
          <w:color w:val="auto"/>
          <w:sz w:val="28"/>
          <w:szCs w:val="28"/>
        </w:rPr>
        <w:t xml:space="preserve">отдел экономики, анализа и прогнозирования  обеспечение пешеходной доступности для Заявителей от остановок общественного транспорта, наличие необходимого количества парковочных мест (в том числе для инвалидов);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обеспечение свободного доступа Заявителей в помещение  </w:t>
      </w:r>
      <w:r>
        <w:rPr>
          <w:color w:val="auto"/>
          <w:sz w:val="28"/>
          <w:szCs w:val="28"/>
        </w:rPr>
        <w:t xml:space="preserve">отдела экономики, анализа и прогнозирования, в том числе беспрепятственного доступа инвалидов (наличие поручней, пандуса и др.).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2.14.2. Показателями качества муниципальной услуги являются: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удовлетворенность получателей муниципальной услуги от процесса получения муниципальной услуги и её результата;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комфортность ожидания при подаче заявления и пакета документов для получения муниципальной услуги, техническая оснащенность мест работы;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компетентность специалистов  </w:t>
      </w:r>
      <w:r>
        <w:rPr>
          <w:color w:val="auto"/>
          <w:sz w:val="28"/>
          <w:szCs w:val="28"/>
        </w:rPr>
        <w:t xml:space="preserve">отдела экономики, анализа и прогнозирования</w:t>
      </w:r>
      <w:r>
        <w:rPr>
          <w:color w:val="auto"/>
          <w:sz w:val="28"/>
          <w:szCs w:val="28"/>
        </w:rPr>
        <w:t xml:space="preserve"> в вопросах предоставления муниципальной услуги (грамотное предоставление консультаций и прием документов, точность обработки данных, правильность оформления документов);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культура обслуживания (вежливость, тактичность и внимательность специалистов </w:t>
      </w:r>
      <w:r>
        <w:rPr>
          <w:color w:val="auto"/>
          <w:sz w:val="28"/>
          <w:szCs w:val="28"/>
        </w:rPr>
        <w:t xml:space="preserve">отдела экономики, анализа и прогнозирования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, готовность оказать эффективную помощь получателям муниципальной услуги при возникновении трудностей);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строгое соблюдение последовательности и сроков выполнения административных процедур предоставления муниципальной услуги, предусмотренных настоящим Административным регламентом;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отсутствие обоснованных жалоб на предоставление муниципальной услуги со стороны Заявителей;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своевременность рассмотрения заявлений, обращений и жалоб граждан по вопросам предоставления муниципальной услуги.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b/>
          <w:color w:val="auto"/>
          <w:sz w:val="28"/>
          <w:szCs w:val="28"/>
          <w:highlight w:val="none"/>
        </w:rPr>
      </w:pPr>
      <w:r>
        <w:rPr>
          <w:b/>
          <w:bCs/>
          <w:color w:val="auto"/>
          <w:sz w:val="28"/>
          <w:szCs w:val="28"/>
        </w:rPr>
        <w:t xml:space="preserve">2.15. Иные требования, в том числе учитывающие особенности предоставления муниципальной услуги в электронной форме.</w:t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  <w:highlight w:val="none"/>
        </w:rPr>
      </w:r>
      <w:r>
        <w:rPr>
          <w:b/>
          <w:bCs/>
          <w:color w:val="auto"/>
          <w:sz w:val="28"/>
          <w:szCs w:val="28"/>
          <w:highlight w:val="none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2.15.1.  Иных требований, в том числе учитывающих особенности предоставления муниципальной услуги в электронной форме не имеется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  <w:highlight w:val="white"/>
        </w:rPr>
      </w:pPr>
      <w:r>
        <w:rPr>
          <w:b/>
          <w:bCs/>
          <w:color w:val="auto"/>
          <w:sz w:val="28"/>
          <w:szCs w:val="28"/>
          <w:highlight w:val="white"/>
        </w:rPr>
        <w:t xml:space="preserve">2.16. Требования организации предоставления муниципальной услуги в электронной форме</w:t>
      </w:r>
      <w:r>
        <w:rPr>
          <w:highlight w:val="white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  <w:highlight w:val="white"/>
        </w:rPr>
      </w:pPr>
      <w:r>
        <w:rPr>
          <w:color w:val="auto"/>
          <w:sz w:val="28"/>
          <w:szCs w:val="28"/>
          <w:highlight w:val="white"/>
        </w:rPr>
      </w:r>
      <w:r>
        <w:rPr>
          <w:highlight w:val="white"/>
        </w:rPr>
      </w:r>
      <w:r/>
    </w:p>
    <w:p>
      <w:pPr>
        <w:pStyle w:val="706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2.16.1. В электронной форме документы, указанные в пункте</w:t>
      </w:r>
      <w:r>
        <w:rPr>
          <w:rFonts w:ascii="Times New Roman" w:hAnsi="Times New Roman" w:cs="Times New Roman"/>
          <w:color w:val="C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2.6.2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настоящего Административного регламента, подаются только на адрес электронной почты: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parkhomenko_sv@ro.belregion.ru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highlight w:val="white"/>
        </w:rPr>
      </w:r>
      <w:r/>
    </w:p>
    <w:p>
      <w:pPr>
        <w:pStyle w:val="706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2.16.2. Заявитель несет ответственность в соответствии с нормами действующего законодательства Российской Федерации за достоверность и соответствие содержания электронной копии содержанию подлинника документа.</w:t>
      </w:r>
      <w:r>
        <w:rPr>
          <w:highlight w:val="white"/>
        </w:rPr>
      </w:r>
      <w:r/>
    </w:p>
    <w:p>
      <w:pPr>
        <w:pStyle w:val="70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  <w:lang w:val="en-US"/>
        </w:rPr>
        <w:t xml:space="preserve">III</w:t>
      </w:r>
      <w:r>
        <w:rPr>
          <w:b/>
          <w:bCs/>
          <w:color w:val="auto"/>
          <w:sz w:val="28"/>
          <w:szCs w:val="28"/>
        </w:rPr>
        <w:t xml:space="preserve">. Состав, последовательность и сроки выполнения административных процедур (действий), требования к порядку их выполнения, в том числе в электронной форме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3.1. Исчерпывающий перечень административных процедур (действий) по предоставлению муниципальной услуги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3.1.1. Предоставление муниципальной услуги, в виде выдачи характеристики и заключения о целесообразности реализации инвестиционного проекта на территории Ровеньского района, для представления их в </w:t>
      </w:r>
      <w:r>
        <w:rPr>
          <w:color w:val="auto"/>
          <w:sz w:val="28"/>
          <w:szCs w:val="28"/>
          <w:highlight w:val="none"/>
        </w:rPr>
        <w:t xml:space="preserve">адрес </w:t>
      </w:r>
      <w:r>
        <w:rPr>
          <w:sz w:val="28"/>
          <w:szCs w:val="28"/>
          <w:highlight w:val="none"/>
        </w:rPr>
        <w:t xml:space="preserve">Микрокредитной </w:t>
      </w:r>
      <w:r>
        <w:rPr>
          <w:rFonts w:ascii="PT Astra Serif" w:hAnsi="PT Astra Serif" w:cs="PT Astra Serif" w:eastAsia="PT Astra Serif"/>
          <w:b w:val="false"/>
          <w:color w:val="000000" w:themeColor="text1"/>
          <w:sz w:val="28"/>
          <w:highlight w:val="white"/>
        </w:rPr>
        <w:t xml:space="preserve">компании  Белгородский областной фонд поддержки малого и среднего предпринимательств</w:t>
      </w:r>
      <w:r>
        <w:rPr>
          <w:rFonts w:ascii="PT Astra Serif" w:hAnsi="PT Astra Serif" w:cs="PT Astra Serif" w:eastAsia="PT Astra Serif"/>
          <w:b w:val="false"/>
          <w:color w:val="000000" w:themeColor="text1"/>
          <w:sz w:val="28"/>
          <w:highlight w:val="none"/>
        </w:rPr>
        <w:t xml:space="preserve">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включает в себя следующие административные процедуры: </w:t>
      </w:r>
      <w:r/>
    </w:p>
    <w:p>
      <w:pPr>
        <w:pStyle w:val="879"/>
        <w:ind w:firstLine="567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1) прием  и регистрация документов, заявления о предоставлении муниципальной услуги от Заявителя;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формирование межведомственных запросов;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3) рассмотрение заявления и представленных документов по существу;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  <w:t xml:space="preserve">4) рассмотрение документов о выдаче характеристики и заключения в адрес </w:t>
      </w:r>
      <w:r>
        <w:rPr>
          <w:sz w:val="28"/>
          <w:szCs w:val="28"/>
          <w:highlight w:val="none"/>
        </w:rPr>
        <w:t xml:space="preserve">Микрокредитной </w:t>
      </w:r>
      <w:r>
        <w:rPr>
          <w:rFonts w:ascii="PT Astra Serif" w:hAnsi="PT Astra Serif" w:cs="PT Astra Serif" w:eastAsia="PT Astra Serif"/>
          <w:b w:val="false"/>
          <w:color w:val="000000" w:themeColor="text1"/>
          <w:sz w:val="28"/>
          <w:highlight w:val="white"/>
        </w:rPr>
        <w:t xml:space="preserve">компании  Белгородский областной фонд поддержки малого и среднего предпринимательств</w:t>
      </w:r>
      <w:r>
        <w:rPr>
          <w:rFonts w:ascii="PT Astra Serif" w:hAnsi="PT Astra Serif" w:cs="PT Astra Serif" w:eastAsia="PT Astra Serif"/>
          <w:b w:val="false"/>
          <w:color w:val="000000" w:themeColor="text1"/>
          <w:sz w:val="28"/>
          <w:highlight w:val="none"/>
        </w:rPr>
        <w:t xml:space="preserve">а</w:t>
      </w:r>
      <w:r>
        <w:rPr>
          <w:color w:val="auto"/>
          <w:sz w:val="28"/>
          <w:szCs w:val="28"/>
          <w:highlight w:val="none"/>
        </w:rPr>
        <w:t xml:space="preserve"> о целесообразности финансирования инвестиционного проекта рабочей группой;</w:t>
      </w:r>
      <w:r>
        <w:rPr>
          <w:color w:val="auto"/>
          <w:sz w:val="28"/>
          <w:szCs w:val="28"/>
          <w:highlight w:val="none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 xml:space="preserve">5) подготовка характеристики и рекомендации, представление их на утверждение председателю рабочей группы;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  <w:t xml:space="preserve">6) направление заявителю уведомления о выдаче характеристики и заключения или об отказе (с указанием причин отказа); 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4) выдача результата предоставления муниципальной услуги.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 xml:space="preserve">Последовательность предоставления муниципальной услуги «Выдача характеристики и заключения о целесообразности реализации инвестиционного проекта на территории Ровеньского района, для представления в </w:t>
      </w:r>
      <w:r>
        <w:rPr>
          <w:sz w:val="28"/>
          <w:szCs w:val="28"/>
          <w:highlight w:val="none"/>
        </w:rPr>
        <w:t xml:space="preserve">Микрокредитную </w:t>
      </w:r>
      <w:r>
        <w:rPr>
          <w:rFonts w:ascii="PT Astra Serif" w:hAnsi="PT Astra Serif" w:cs="PT Astra Serif" w:eastAsia="PT Astra Serif"/>
          <w:b w:val="false"/>
          <w:color w:val="000000" w:themeColor="text1"/>
          <w:sz w:val="28"/>
          <w:highlight w:val="white"/>
        </w:rPr>
        <w:t xml:space="preserve">компанию  Белгородский областной фонд поддержки малого и среднего предпринимательств</w:t>
      </w:r>
      <w:r>
        <w:rPr>
          <w:rFonts w:ascii="PT Astra Serif" w:hAnsi="PT Astra Serif" w:cs="PT Astra Serif" w:eastAsia="PT Astra Serif"/>
          <w:b w:val="false"/>
          <w:color w:val="000000" w:themeColor="text1"/>
          <w:sz w:val="28"/>
          <w:highlight w:val="none"/>
        </w:rPr>
        <w:t xml:space="preserve">а</w:t>
      </w:r>
      <w:r>
        <w:rPr>
          <w:color w:val="auto"/>
          <w:sz w:val="28"/>
          <w:szCs w:val="28"/>
          <w:highlight w:val="none"/>
        </w:rPr>
        <w:t xml:space="preserve"> представлена блок - схемой в приложении 6.</w:t>
      </w:r>
      <w:r>
        <w:rPr>
          <w:color w:val="auto"/>
          <w:sz w:val="28"/>
          <w:szCs w:val="28"/>
          <w:highlight w:val="none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 xml:space="preserve">       3.1.2. Предоставление муниципальной услуги в виде информационно - консультационной поддержки включает в себя следующие административные процедуры:</w:t>
      </w:r>
      <w:r>
        <w:rPr>
          <w:color w:val="auto"/>
          <w:sz w:val="28"/>
          <w:szCs w:val="28"/>
          <w:highlight w:val="none"/>
        </w:rPr>
      </w:r>
      <w:r/>
    </w:p>
    <w:p>
      <w:pPr>
        <w:pStyle w:val="879"/>
        <w:numPr>
          <w:ilvl w:val="0"/>
          <w:numId w:val="9"/>
        </w:num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  <w:t xml:space="preserve">прием и регистрация обращения; </w:t>
      </w:r>
      <w:r>
        <w:rPr>
          <w:color w:val="auto"/>
          <w:sz w:val="28"/>
          <w:szCs w:val="28"/>
          <w:highlight w:val="none"/>
        </w:rPr>
      </w:r>
      <w:r/>
    </w:p>
    <w:p>
      <w:pPr>
        <w:pStyle w:val="879"/>
        <w:numPr>
          <w:ilvl w:val="0"/>
          <w:numId w:val="9"/>
        </w:numPr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  <w:t xml:space="preserve">предоставление консультаций и информации.</w:t>
      </w:r>
      <w:r>
        <w:rPr>
          <w:color w:val="auto"/>
          <w:sz w:val="28"/>
          <w:szCs w:val="28"/>
          <w:highlight w:val="none"/>
        </w:rPr>
      </w:r>
      <w:r/>
    </w:p>
    <w:p>
      <w:pPr>
        <w:pStyle w:val="879"/>
        <w:ind w:left="0" w:firstLine="0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  <w:highlight w:val="none"/>
        </w:rPr>
        <w:t xml:space="preserve">   Последовательность предоставления муниципальной услуги «Информационно - консультационной поддержки субъектам малого и среднего предпринимательства Ровеньского района» представлена  блок - схемой в приложении №6.</w:t>
      </w:r>
      <w:r>
        <w:rPr>
          <w:color w:val="auto"/>
          <w:sz w:val="28"/>
          <w:szCs w:val="28"/>
          <w:highlight w:val="none"/>
        </w:rPr>
      </w:r>
      <w:r/>
    </w:p>
    <w:p>
      <w:pPr>
        <w:pStyle w:val="879"/>
        <w:ind w:left="0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</w:r>
      <w:r/>
    </w:p>
    <w:p>
      <w:pPr>
        <w:pStyle w:val="683"/>
        <w:contextualSpacing w:val="true"/>
        <w:rPr>
          <w:color w:val="000000"/>
          <w:highlight w:val="white"/>
        </w:rPr>
      </w:pPr>
      <w:r>
        <w:rPr>
          <w:color w:val="000000" w:themeColor="text1"/>
          <w:highlight w:val="white"/>
        </w:rPr>
        <w:t xml:space="preserve">3.2. Административная процедура «Профилирование заявителя» </w:t>
      </w:r>
      <w:r>
        <w:rPr>
          <w:color w:val="000000" w:themeColor="text1"/>
          <w:highlight w:val="white"/>
        </w:rPr>
      </w:r>
      <w:r/>
    </w:p>
    <w:p>
      <w:pPr>
        <w:contextualSpacing w:val="true"/>
      </w:pPr>
      <w:r/>
      <w:r/>
    </w:p>
    <w:p>
      <w:pPr>
        <w:contextualSpacing w:val="true"/>
        <w:jc w:val="both"/>
        <w:spacing w:lineRule="auto" w:line="240"/>
        <w:rPr>
          <w:rFonts w:ascii="PT Astra Serif" w:hAnsi="PT Astra Serif" w:cs="PT Astra Serif" w:eastAsia="PT Astra Serif"/>
          <w:sz w:val="28"/>
        </w:rPr>
      </w:pPr>
      <w:r>
        <w:rPr>
          <w:rFonts w:ascii="PT Astra Serif" w:hAnsi="PT Astra Serif" w:cs="PT Astra Serif" w:eastAsia="PT Astra Serif"/>
          <w:sz w:val="28"/>
        </w:rPr>
        <w:t xml:space="preserve">       3.2.1. 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Муниципальная услуга предоставляется субъектам малого 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и среднего предпринимательства, зарегистриро</w:t>
      </w:r>
      <w:r>
        <w:rPr>
          <w:rFonts w:ascii="PT Astra Serif" w:hAnsi="PT Astra Serif" w:cs="PT Astra Serif" w:eastAsia="PT Astra Serif"/>
          <w:sz w:val="28"/>
          <w:szCs w:val="28"/>
        </w:rPr>
        <w:t xml:space="preserve">ванных и осуществляющих свою деятельность на территории Ровеньского района, отвечающих условиям, установленным Федеральным законом от 24.07.2007 года №209 - ФЗ «О развитии малого и среднего предпринимательства в Российской Федерации»</w:t>
      </w:r>
      <w:r>
        <w:rPr>
          <w:rFonts w:ascii="PT Astra Serif" w:hAnsi="PT Astra Serif" w:cs="PT Astra Serif" w:eastAsia="PT Astra Serif"/>
          <w:sz w:val="28"/>
        </w:rPr>
      </w:r>
      <w:r/>
    </w:p>
    <w:p>
      <w:pPr>
        <w:pStyle w:val="879"/>
        <w:ind w:left="0" w:firstLine="0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28"/>
          <w:szCs w:val="28"/>
          <w:highlight w:val="none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3.2. Административная процедура «прием документов и регистрация заявления о предоставлении муниципальной услуги от заявителя»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3.2.1. Заявитель предоставляет заявление со всеми необходимыми документами в  </w:t>
      </w:r>
      <w:r>
        <w:rPr>
          <w:color w:val="auto"/>
          <w:sz w:val="28"/>
          <w:szCs w:val="28"/>
        </w:rPr>
        <w:t xml:space="preserve">отдел экономики, анализа и прогнозирования.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3.2.2. Основанием для начала административной процедуры, является поступление заявления с пакетом документов в </w:t>
      </w:r>
      <w:r>
        <w:rPr>
          <w:color w:val="auto"/>
          <w:sz w:val="28"/>
          <w:szCs w:val="28"/>
        </w:rPr>
        <w:t xml:space="preserve"> на бумажном носителе, либо в электронном виде на адрес электронной почты: </w:t>
      </w:r>
      <w:r>
        <w:rPr>
          <w:rFonts w:ascii="Times New Roman" w:hAnsi="Times New Roman" w:cs="Times New Roman"/>
          <w:sz w:val="28"/>
          <w:szCs w:val="28"/>
        </w:rPr>
        <w:t xml:space="preserve">parkhomenko_sv@ro.belregion.ru</w:t>
      </w:r>
      <w:r>
        <w:rPr>
          <w:color w:val="auto"/>
          <w:sz w:val="28"/>
          <w:szCs w:val="28"/>
        </w:rPr>
        <w:t xml:space="preserve">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3.2.3. Специалистом, ответствен</w:t>
      </w:r>
      <w:r>
        <w:rPr>
          <w:color w:val="auto"/>
          <w:sz w:val="28"/>
          <w:szCs w:val="28"/>
        </w:rPr>
        <w:t xml:space="preserve">ным за выполнение административной процедуры, является специалист  </w:t>
      </w:r>
      <w:r>
        <w:rPr>
          <w:color w:val="auto"/>
          <w:sz w:val="28"/>
          <w:szCs w:val="28"/>
        </w:rPr>
        <w:t xml:space="preserve">отдела экономики, анализа и прогнозирования, на которого в соответствии с должностной инструкцией, возложена такая обязанность.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3.2.4. Специалист осуществляет следующую последовательность действий: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просматривает заявление и прилагаемые к нему документы;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проверяет правильность оформления заявления. В случае неправильного оформления заявления сотрудник  отдела экономики, анализа и прогнозирования оказывает помощь Заявителю в оформлении заявления;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4) осуществляет контроль полученных электронных образцов заявления и прилагаемых к нему документов на предмет целостности;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5) фиксирует дату получения заявления и прилагаемых к нему документов;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6) осуществляет контроль полученных документов, в том числе в электронном виде на предмет отсутствия основания для отказа, </w:t>
      </w:r>
      <w:r>
        <w:rPr>
          <w:color w:val="auto"/>
          <w:sz w:val="28"/>
          <w:szCs w:val="28"/>
        </w:rPr>
        <w:t xml:space="preserve">предусмотренным подразделом 2.7. Административного регламента, а также полноту представленного пакета документов в соответствии с подразделом 2.6. Регламента;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7) в случае, если заявление и прилагаемые к нему документы, направленные в электронном виде </w:t>
      </w:r>
      <w:r>
        <w:rPr>
          <w:color w:val="auto"/>
          <w:sz w:val="28"/>
          <w:szCs w:val="28"/>
        </w:rPr>
        <w:t xml:space="preserve">на адрес электронной почты: </w:t>
      </w:r>
      <w:r>
        <w:rPr>
          <w:rFonts w:ascii="Times New Roman" w:hAnsi="Times New Roman" w:cs="Times New Roman"/>
          <w:sz w:val="28"/>
          <w:szCs w:val="28"/>
        </w:rPr>
      </w:r>
      <w:hyperlink r:id="rId18" w:tooltip="mailto:parkhomenko_sv@ro.belregion.ru" w:history="1">
        <w:r>
          <w:rPr>
            <w:rStyle w:val="865"/>
            <w:rFonts w:ascii="Times New Roman" w:hAnsi="Times New Roman" w:cs="Times New Roman"/>
            <w:sz w:val="28"/>
            <w:szCs w:val="28"/>
          </w:rPr>
          <w:t xml:space="preserve">parkhomenko_sv@ro.belregion.ru</w:t>
        </w:r>
        <w:r>
          <w:rPr>
            <w:rStyle w:val="865"/>
            <w:sz w:val="28"/>
            <w:szCs w:val="28"/>
          </w:rPr>
        </w:r>
      </w:hyperlink>
      <w:r>
        <w:rPr>
          <w:color w:val="auto"/>
          <w:sz w:val="28"/>
          <w:szCs w:val="28"/>
        </w:rPr>
        <w:t xml:space="preserve"> предъявляемым требованиям Административного регламента направляет</w:t>
      </w:r>
      <w:r>
        <w:rPr>
          <w:color w:val="auto"/>
          <w:sz w:val="28"/>
          <w:szCs w:val="28"/>
        </w:rPr>
        <w:t xml:space="preserve"> Заявителю уведомление о получении заявлению и прилагаемых к нему документов и начале выполнения муниципальной услуги; </w:t>
      </w:r>
      <w:r/>
    </w:p>
    <w:p>
      <w:pPr>
        <w:pStyle w:val="879"/>
        <w:ind w:firstLine="567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8) в случае наличия оснований для отказа в приеме документов Заявителю направляется решение об отказе в приеме документов.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3.2.5. Максимальный срок выполнения административной процедуры 1 (один) рабочий день.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3.2.6. Критерием принятия решения является наличие (отсутствие) оснований, указанных в подразделе 2.7 настоящего Административного регламента. </w:t>
      </w:r>
      <w:r/>
    </w:p>
    <w:p>
      <w:pPr>
        <w:pStyle w:val="879"/>
        <w:ind w:firstLine="567"/>
        <w:jc w:val="both"/>
        <w:tabs>
          <w:tab w:val="left" w:pos="1418" w:leader="none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3.2.7. </w:t>
      </w:r>
      <w:r>
        <w:rPr>
          <w:color w:val="auto"/>
          <w:sz w:val="28"/>
          <w:szCs w:val="28"/>
        </w:rPr>
        <w:t xml:space="preserve">Результатом административной процедуры является принятие решения рабочей </w:t>
      </w:r>
      <w:r>
        <w:rPr>
          <w:color w:val="auto"/>
          <w:sz w:val="28"/>
          <w:szCs w:val="28"/>
        </w:rPr>
        <w:t xml:space="preserve">группой о выдаче характеристики и заключения или отказ, Результатом административной процедуры при оказании информационно - консультационной помощи результатом является получение субъектом малого и среднего предпринимательства консультации или информации.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Специалист, ответственный выполнение административной процедуры осуществляет  прием документов, регистрацию в журнале регистрации обращений индивидуальных предпринимателей и юридических лиц и проверку их на соответствие оригиналам.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3.2.8. Способ фиксации результата: на бумажном носителе.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3.3. </w:t>
      </w:r>
      <w:r>
        <w:rPr>
          <w:b/>
          <w:bCs/>
          <w:color w:val="auto"/>
          <w:sz w:val="28"/>
          <w:szCs w:val="28"/>
        </w:rPr>
        <w:t xml:space="preserve">Административная процедура </w:t>
      </w:r>
      <w:r>
        <w:rPr>
          <w:b/>
          <w:bCs/>
          <w:color w:val="auto"/>
          <w:sz w:val="28"/>
          <w:szCs w:val="28"/>
        </w:rPr>
        <w:t xml:space="preserve">«формирование межведомственных запросов»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3.3.1. Основанием для начала административной процедуры является зарегистрированное заявление с прилагаемыми документами.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3.3.2. Специалистом, ответственным за </w:t>
      </w:r>
      <w:r>
        <w:rPr>
          <w:color w:val="auto"/>
          <w:sz w:val="28"/>
          <w:szCs w:val="28"/>
        </w:rPr>
        <w:t xml:space="preserve">выполнение административной процедуры, является должностное лицо  </w:t>
      </w:r>
      <w:r>
        <w:rPr>
          <w:color w:val="auto"/>
          <w:sz w:val="28"/>
          <w:szCs w:val="28"/>
        </w:rPr>
        <w:t xml:space="preserve">отдела экономики, анализа и прогнозирования, на которого в соответствии с должностной инструкцией возложена обязанность рассмотрения представленного пакета документов (далее - должностное лицо).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3.3.3. </w:t>
      </w:r>
      <w:r>
        <w:rPr>
          <w:color w:val="auto"/>
          <w:sz w:val="28"/>
          <w:szCs w:val="28"/>
        </w:rPr>
        <w:t xml:space="preserve">В случае непредставления Заявителем документов, указанных в пункте </w:t>
      </w:r>
      <w:r>
        <w:rPr>
          <w:color w:val="000000" w:themeColor="text1"/>
          <w:sz w:val="28"/>
          <w:szCs w:val="28"/>
        </w:rPr>
        <w:t xml:space="preserve">2.6.2. </w:t>
      </w:r>
      <w:r>
        <w:rPr>
          <w:color w:val="auto"/>
          <w:sz w:val="28"/>
          <w:szCs w:val="28"/>
        </w:rPr>
        <w:t xml:space="preserve">настоящего Административного регламента, в течение 1 рабочего дня со дня регистрации заявления о  </w:t>
      </w:r>
      <w:r>
        <w:rPr>
          <w:color w:val="auto"/>
          <w:sz w:val="28"/>
          <w:szCs w:val="28"/>
        </w:rPr>
        <w:t xml:space="preserve">выдаче характеристики и заключения </w:t>
      </w:r>
      <w:r>
        <w:rPr>
          <w:color w:val="auto"/>
          <w:sz w:val="28"/>
          <w:szCs w:val="28"/>
        </w:rPr>
        <w:t xml:space="preserve">долж</w:t>
      </w:r>
      <w:r>
        <w:rPr>
          <w:color w:val="auto"/>
          <w:sz w:val="28"/>
          <w:szCs w:val="28"/>
        </w:rPr>
        <w:t xml:space="preserve">ностное лицо формирует и направляет соответствующие межведомственные запросы в управление  ФНС России по каналам межведомственного взаимодействия.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3.3.4. Запрашиваемые документы (их копии или сведения, содержащиеся в них) предоставляются указанными уполномоченными органами, в </w:t>
      </w:r>
      <w:r>
        <w:rPr>
          <w:color w:val="auto"/>
          <w:sz w:val="28"/>
          <w:szCs w:val="28"/>
        </w:rPr>
        <w:t xml:space="preserve">распоряжении которых находятся эти документы, в срок не позднее 2 (двух) рабочих дней со дня получения соответствующего межведомственного запроса.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3.3.5. Предоставление документов и (или) информации, необходимых для предос</w:t>
      </w:r>
      <w:r>
        <w:rPr>
          <w:color w:val="auto"/>
          <w:sz w:val="28"/>
          <w:szCs w:val="28"/>
        </w:rPr>
        <w:t xml:space="preserve">тавления настоящей муниципальной услуги, осуществляется, в том числе,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3.3.6. При отсутстви</w:t>
      </w:r>
      <w:r>
        <w:rPr>
          <w:color w:val="auto"/>
          <w:sz w:val="28"/>
          <w:szCs w:val="28"/>
        </w:rPr>
        <w:t xml:space="preserve">и технической возможности использования системы межведомственного электронного взаимодействия межведомственное информационное взаимодействие может осуществляться почтовым отправлением, курьером или в электронном виде по телекоммуникационным каналам связи.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3.3.7.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3.3.8. Максимальный срок выполнения административной процедуры 2 (два) рабочих дня.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3.3.9. Критерием принятия решения является наличие (отсутствие) документов, предусмотренных пунктом </w:t>
      </w:r>
      <w:r>
        <w:rPr>
          <w:color w:val="000000" w:themeColor="text1"/>
          <w:sz w:val="28"/>
          <w:szCs w:val="28"/>
        </w:rPr>
        <w:t xml:space="preserve">2.6.2</w:t>
      </w:r>
      <w:r>
        <w:rPr>
          <w:color w:val="auto"/>
          <w:sz w:val="28"/>
          <w:szCs w:val="28"/>
        </w:rPr>
        <w:t xml:space="preserve"> настоящего Административного регламента.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3.3.10. Результат административной процедуры и порядок передачи результата.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Результатом административной процедуры является получение ответа на межведомственный запрос.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3.3.11. Способ фиксации результата: на бумажном носителе и (или) в электронном виде.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3.4. </w:t>
      </w:r>
      <w:r>
        <w:rPr>
          <w:b/>
          <w:bCs/>
          <w:color w:val="auto"/>
          <w:sz w:val="28"/>
          <w:szCs w:val="28"/>
        </w:rPr>
        <w:t xml:space="preserve">Административная процедура </w:t>
      </w:r>
      <w:r>
        <w:rPr>
          <w:b/>
          <w:bCs/>
          <w:color w:val="auto"/>
          <w:sz w:val="28"/>
          <w:szCs w:val="28"/>
        </w:rPr>
        <w:t xml:space="preserve">«рассмотрение заявления и представленных документов по существу»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3.4.1. Основанием для начала осуществления административной процедуры является зарегистрированное заявление с прилагаемыми документами и полученные ответы на межведомственный запрос.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3.4.2. Специалистом, ответственным за</w:t>
      </w:r>
      <w:r>
        <w:rPr>
          <w:color w:val="auto"/>
          <w:sz w:val="28"/>
          <w:szCs w:val="28"/>
        </w:rPr>
        <w:t xml:space="preserve"> выполнение административной процедуры, является должностное лицо  </w:t>
      </w:r>
      <w:r>
        <w:rPr>
          <w:color w:val="auto"/>
          <w:sz w:val="28"/>
          <w:szCs w:val="28"/>
        </w:rPr>
        <w:t xml:space="preserve">отдела экономики, анализа и прогнозирования, на которое в соответствии с должностной инструкцией возложена обязанность рассмотрения представленного пакета документов (далее - должностное лицо).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3.4.3. При рассмотрении заявления о </w:t>
      </w:r>
      <w:r>
        <w:rPr>
          <w:color w:val="auto"/>
          <w:sz w:val="28"/>
          <w:szCs w:val="28"/>
        </w:rPr>
        <w:t xml:space="preserve">выдаче характеристики и заключения</w:t>
      </w:r>
      <w:r>
        <w:rPr>
          <w:color w:val="auto"/>
          <w:sz w:val="28"/>
          <w:szCs w:val="28"/>
        </w:rPr>
        <w:t xml:space="preserve"> и представленных документов </w:t>
      </w:r>
      <w:r>
        <w:rPr>
          <w:color w:val="auto"/>
          <w:sz w:val="28"/>
          <w:szCs w:val="28"/>
        </w:rPr>
        <w:t xml:space="preserve">должностное лицо проверяет наличие (отсутствие) оснований, указанных в пункте 2.8.2 настоящего Регламента.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3.4.4. </w:t>
      </w:r>
      <w:r>
        <w:rPr>
          <w:color w:val="auto"/>
          <w:sz w:val="28"/>
          <w:szCs w:val="28"/>
        </w:rPr>
        <w:t xml:space="preserve"> Характеристика и заключение</w:t>
      </w:r>
      <w:r>
        <w:rPr>
          <w:color w:val="auto"/>
          <w:sz w:val="28"/>
          <w:szCs w:val="28"/>
        </w:rPr>
        <w:t xml:space="preserve">, подготовленное должностным лицом </w:t>
      </w:r>
      <w:r>
        <w:rPr>
          <w:color w:val="auto"/>
          <w:sz w:val="28"/>
          <w:szCs w:val="28"/>
        </w:rPr>
        <w:t xml:space="preserve">, подписывает глава администрации Ровеньского района</w:t>
      </w:r>
      <w:r>
        <w:rPr>
          <w:color w:val="auto"/>
          <w:sz w:val="28"/>
          <w:szCs w:val="28"/>
        </w:rPr>
        <w:t xml:space="preserve">.</w:t>
      </w:r>
      <w:r>
        <w:rPr>
          <w:color w:val="auto"/>
          <w:sz w:val="28"/>
          <w:szCs w:val="28"/>
        </w:rPr>
        <w:t xml:space="preserve">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3.4.5. Максимальный срок выполнения административной процедуры 2 (два) рабочих дня.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3.4.6. Критерии принятия решения: наличие (отсутствие) оснований, предусмотренных пунктами 2.8.2 настоящего Административного регламента.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3.4.7. Результатом административной процедуры является: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</w:t>
      </w:r>
      <w:r>
        <w:rPr>
          <w:color w:val="auto"/>
          <w:sz w:val="28"/>
          <w:szCs w:val="28"/>
        </w:rPr>
        <w:t xml:space="preserve"> характеристика и заключение о целесообразности реализации инвестиционного проекта на территории Ровеньского района, для представления их в </w:t>
      </w:r>
      <w:r>
        <w:rPr>
          <w:color w:val="auto"/>
          <w:sz w:val="28"/>
          <w:szCs w:val="28"/>
          <w:highlight w:val="none"/>
        </w:rPr>
        <w:t xml:space="preserve">адрес </w:t>
      </w:r>
      <w:r>
        <w:rPr>
          <w:sz w:val="28"/>
          <w:szCs w:val="28"/>
          <w:highlight w:val="none"/>
        </w:rPr>
        <w:t xml:space="preserve">Микрокредитной </w:t>
      </w:r>
      <w:r>
        <w:rPr>
          <w:rFonts w:ascii="PT Astra Serif" w:hAnsi="PT Astra Serif" w:cs="PT Astra Serif" w:eastAsia="PT Astra Serif"/>
          <w:b w:val="false"/>
          <w:color w:val="000000" w:themeColor="text1"/>
          <w:sz w:val="28"/>
          <w:highlight w:val="white"/>
        </w:rPr>
        <w:t xml:space="preserve">компании  Белгородский областной фонд поддержки малого и среднего предпринимательств</w:t>
      </w:r>
      <w:r>
        <w:rPr>
          <w:rFonts w:ascii="PT Astra Serif" w:hAnsi="PT Astra Serif" w:cs="PT Astra Serif" w:eastAsia="PT Astra Serif"/>
          <w:b w:val="false"/>
          <w:color w:val="000000" w:themeColor="text1"/>
          <w:sz w:val="28"/>
          <w:highlight w:val="none"/>
        </w:rPr>
        <w:t xml:space="preserve">а</w:t>
      </w:r>
      <w:r>
        <w:rPr>
          <w:color w:val="auto"/>
          <w:sz w:val="28"/>
          <w:szCs w:val="28"/>
        </w:rPr>
        <w:t xml:space="preserve">, подписанные главой администрации Ровеньского района</w:t>
      </w:r>
      <w:r>
        <w:rPr>
          <w:color w:val="auto"/>
          <w:sz w:val="28"/>
          <w:szCs w:val="28"/>
        </w:rPr>
        <w:t xml:space="preserve">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3.4.8. Способ фиксации результата: на бумажном носителе и (или) в электронном виде.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3.5. </w:t>
      </w:r>
      <w:r>
        <w:rPr>
          <w:b/>
          <w:bCs/>
          <w:color w:val="auto"/>
          <w:sz w:val="28"/>
          <w:szCs w:val="28"/>
        </w:rPr>
        <w:t xml:space="preserve">Административная процедура </w:t>
      </w:r>
      <w:r>
        <w:rPr>
          <w:b/>
          <w:bCs/>
          <w:color w:val="auto"/>
          <w:sz w:val="28"/>
          <w:szCs w:val="28"/>
        </w:rPr>
        <w:t xml:space="preserve">«выдача результата предоставления муниципальной услуги»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3.5.1. Основанием для начала осуществления административной процедуры является передача результата предоставления муниципальной услуги.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3.5.2. Специалистом, ответственным за выполнение административной процедуры, является специалист </w:t>
      </w:r>
      <w:r>
        <w:rPr>
          <w:color w:val="auto"/>
          <w:sz w:val="28"/>
          <w:szCs w:val="28"/>
        </w:rPr>
        <w:t xml:space="preserve">отдела экономики, анализа и прогнозирования</w:t>
      </w:r>
      <w:r>
        <w:rPr>
          <w:color w:val="auto"/>
          <w:sz w:val="28"/>
          <w:szCs w:val="28"/>
        </w:rPr>
        <w:t xml:space="preserve">  (далее − специалист, ответственный за выдачу результата).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3.5.3. В день выдачи документа, являющегося результатом муниципальной услуги, специалист, ответственный за выдачу результата: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выдает Заявителю характеристику и заключение, заявитель ставит подпись о получении в Журнале обращений индивидуальных предпринимателей и юридических лиц; </w:t>
      </w:r>
      <w:r/>
    </w:p>
    <w:p>
      <w:pPr>
        <w:pStyle w:val="879"/>
        <w:ind w:firstLine="567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3.5.4. Максимальный срок выполнения административной процедуры 1 (один) час.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3.5.5. Критерии принятия решения: наличие результата предоставления муниципальной услуги.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3.5.6. Результатом административной процедуры является выданный результат предоставления муниципальной услуги.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3.5.7. Способ фиксации результата:  в журнале регистрации </w:t>
      </w:r>
      <w:r>
        <w:rPr>
          <w:color w:val="auto"/>
          <w:sz w:val="28"/>
          <w:szCs w:val="28"/>
        </w:rPr>
        <w:t xml:space="preserve">обращений индивидуальных предпринимателей и юридических лиц.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>
        <w:rPr>
          <w:color w:val="auto"/>
          <w:sz w:val="28"/>
          <w:szCs w:val="28"/>
        </w:rPr>
        <w:t xml:space="preserve">3.5.8. Срок хранения личного дела получателя муниципальной услуги в  отделе экономики, анализа и прогнозирования − 5 (пять) лет.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  <w:lang w:val="en-US"/>
        </w:rPr>
        <w:t xml:space="preserve">IV</w:t>
      </w:r>
      <w:r>
        <w:rPr>
          <w:b/>
          <w:bCs/>
          <w:color w:val="auto"/>
          <w:sz w:val="28"/>
          <w:szCs w:val="28"/>
        </w:rPr>
        <w:t xml:space="preserve">. Формы </w:t>
      </w:r>
      <w:r>
        <w:rPr>
          <w:b/>
          <w:bCs/>
          <w:color w:val="auto"/>
          <w:sz w:val="28"/>
          <w:szCs w:val="28"/>
        </w:rPr>
        <w:t xml:space="preserve">контроля за</w:t>
      </w:r>
      <w:r>
        <w:rPr>
          <w:b/>
          <w:bCs/>
          <w:color w:val="auto"/>
          <w:sz w:val="28"/>
          <w:szCs w:val="28"/>
        </w:rPr>
        <w:t xml:space="preserve"> исполнением Административного регламента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4.1. Порядок осуществления текущего контроля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4.1.1. </w:t>
      </w:r>
      <w:r>
        <w:rPr>
          <w:color w:val="auto"/>
          <w:sz w:val="28"/>
          <w:szCs w:val="28"/>
        </w:rPr>
        <w:t xml:space="preserve">Текущий </w:t>
      </w:r>
      <w:r>
        <w:rPr>
          <w:color w:val="auto"/>
          <w:sz w:val="28"/>
          <w:szCs w:val="28"/>
        </w:rPr>
        <w:t xml:space="preserve">контроль за</w:t>
      </w:r>
      <w:r>
        <w:rPr>
          <w:color w:val="auto"/>
          <w:sz w:val="28"/>
          <w:szCs w:val="28"/>
        </w:rPr>
        <w:t xml:space="preserve"> предоставлением муниципальной услуги производится  начальником отдела экономики, анализа и прогнозирования администрации Ровеньского района</w:t>
      </w:r>
      <w:r>
        <w:rPr>
          <w:color w:val="auto"/>
          <w:sz w:val="28"/>
          <w:szCs w:val="28"/>
        </w:rPr>
        <w:t xml:space="preserve">.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4.1.2. Специалист отдела экономики, анализа и прогнозирования</w:t>
      </w:r>
      <w:r>
        <w:rPr>
          <w:color w:val="auto"/>
          <w:sz w:val="28"/>
          <w:szCs w:val="28"/>
        </w:rPr>
        <w:t xml:space="preserve">, ответственные за выполнение административных процедур (действий), несет персональную ответственность: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за соблюдение сроков предоставления муниципальной услуги;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за проведение проверки наличия всех представленных документов исходя из соответствующего перечня документов, необходимых для предоставления муниципальной услуги.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4.1.3. Персональная ответственность специалиста отдела экономики, анализа и прогнозирования</w:t>
      </w:r>
      <w:r>
        <w:rPr>
          <w:color w:val="auto"/>
          <w:sz w:val="28"/>
          <w:szCs w:val="28"/>
        </w:rPr>
        <w:t xml:space="preserve"> закрепляется в их должностных инструкциях в соответствии с требованиями законодательства.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4.2. Порядок и периодичность осуществления плановых и внеплановых проверок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4.2.1. </w:t>
      </w:r>
      <w:r>
        <w:rPr>
          <w:color w:val="auto"/>
          <w:sz w:val="28"/>
          <w:szCs w:val="28"/>
        </w:rPr>
        <w:t xml:space="preserve">Контроль</w:t>
      </w:r>
      <w:r>
        <w:rPr>
          <w:color w:val="auto"/>
          <w:sz w:val="28"/>
          <w:szCs w:val="28"/>
        </w:rPr>
        <w:t xml:space="preserve"> осуществляется путем проведения </w:t>
      </w:r>
      <w:r>
        <w:rPr>
          <w:color w:val="auto"/>
          <w:sz w:val="28"/>
          <w:szCs w:val="28"/>
        </w:rPr>
        <w:t xml:space="preserve">проверок соблюдения и исполнения специалистом  отдела экономики, анализа и прогнозирования положений настоящего административного регламента, иных нормативных правовых актов. Периодичность проведения проверок носит плановый характер и внеплановый характер: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плановые проверки - один раз в год;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внеплановые проверки - по конкретному обращению Заявителей.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4.2.2.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 </w:t>
      </w:r>
      <w:r/>
    </w:p>
    <w:p>
      <w:pPr>
        <w:pStyle w:val="879"/>
        <w:ind w:firstLine="567"/>
        <w:jc w:val="both"/>
        <w:rPr>
          <w:color w:val="auto"/>
        </w:rPr>
      </w:pPr>
      <w:r>
        <w:rPr>
          <w:color w:val="auto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4.3. Ответственность должностных лиц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4.3.1. По результатам проведенных проверок, в случае выявления нарушений соблюдения сотрудником  </w:t>
      </w:r>
      <w:r>
        <w:rPr>
          <w:color w:val="auto"/>
          <w:sz w:val="28"/>
          <w:szCs w:val="28"/>
        </w:rPr>
        <w:t xml:space="preserve">отдела эконом</w:t>
      </w:r>
      <w:r>
        <w:rPr>
          <w:color w:val="auto"/>
          <w:sz w:val="28"/>
          <w:szCs w:val="28"/>
        </w:rPr>
        <w:t xml:space="preserve">ики, анализа и прогнозирования ответственного за предоставление муниципальной услуги, положений настоящего Административного регламента виновное лицо несет дисциплинарную ответственность в соответствии с действующим законодательством Российской Федерации.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4.3.2. Ответственный сотрудник</w:t>
      </w:r>
      <w:r>
        <w:rPr>
          <w:color w:val="auto"/>
          <w:sz w:val="28"/>
          <w:szCs w:val="28"/>
        </w:rPr>
        <w:t xml:space="preserve"> отдела </w:t>
      </w:r>
      <w:r>
        <w:rPr>
          <w:color w:val="auto"/>
          <w:sz w:val="28"/>
          <w:szCs w:val="28"/>
        </w:rPr>
        <w:t xml:space="preserve">экономики, анализа и прогнозирования, предоставляющий услугу, несет персональную ответственность за действия (бездействие) и за принимаемые решения, осуществляемые в ходе предоставления муниципальной услуги, в соответствии с действующим законодательством.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4.4. Требования к порядку и формам </w:t>
      </w:r>
      <w:r>
        <w:rPr>
          <w:b/>
          <w:bCs/>
          <w:color w:val="auto"/>
          <w:sz w:val="28"/>
          <w:szCs w:val="28"/>
        </w:rPr>
        <w:t xml:space="preserve">контроля за</w:t>
      </w:r>
      <w:r>
        <w:rPr>
          <w:b/>
          <w:bCs/>
          <w:color w:val="auto"/>
          <w:sz w:val="28"/>
          <w:szCs w:val="28"/>
        </w:rPr>
        <w:t xml:space="preserve"> предоставлением муниципальной услуги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4.4.1. При проверке могут рассматриваться все вопросы, связанные с предоставлением муниципальной услуги. Проверка также может проводиться по конкретному обращению Заявителя. </w:t>
      </w:r>
      <w:r/>
    </w:p>
    <w:p>
      <w:pPr>
        <w:pStyle w:val="879"/>
        <w:ind w:firstLine="567"/>
        <w:jc w:val="both"/>
        <w:rPr>
          <w:color w:val="auto"/>
        </w:rPr>
      </w:pPr>
      <w:r>
        <w:rPr>
          <w:color w:val="auto"/>
        </w:rPr>
      </w:r>
      <w:r/>
    </w:p>
    <w:p>
      <w:pPr>
        <w:pStyle w:val="879"/>
        <w:ind w:firstLine="567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  <w:lang w:val="en-US"/>
        </w:rPr>
        <w:t xml:space="preserve">V</w:t>
      </w:r>
      <w:r>
        <w:rPr>
          <w:b/>
          <w:bCs/>
          <w:color w:val="auto"/>
          <w:sz w:val="28"/>
          <w:szCs w:val="28"/>
        </w:rPr>
        <w:t xml:space="preserve">. Досудебный (внесудебный) порядок обжалования решений и действий (бездействия) органа, предоставляющего муниципальную услугу, а также его должностных лиц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5.1. Заявитель имеет право на досудебное (внесудебное) обжалование действий (бездействия) должностных лиц органов, участвующих в предоставлении муниципальной услуги.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5.2. Предметом досудебного (внесудебного) обжалования, в том числе, является: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нарушение срока регистрации запроса Заявителя о предоставлении муниципальной услуги;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нарушение срока предоставления муниципальной услуги;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требование у Заявителя документов, не предусмотренных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</w:t>
      </w:r>
      <w:r>
        <w:rPr>
          <w:color w:val="auto"/>
          <w:sz w:val="28"/>
          <w:szCs w:val="28"/>
        </w:rPr>
        <w:t xml:space="preserve">) отказ в приеме документов, предоставление которых предусмотрено нормативными правовыми актами Российской Федерации, нормативными правовыми актами Белгородской области, муниципальными правовыми актами для предоставления муниципальной услуги, у Заявителя;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5) отказ в предоставлении муни</w:t>
      </w:r>
      <w:r>
        <w:rPr>
          <w:color w:val="auto"/>
          <w:sz w:val="28"/>
          <w:szCs w:val="28"/>
        </w:rPr>
        <w:t xml:space="preserve">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Белгородской области, муниципальными правовыми актами;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Белгородской области, муниципальными правовыми актами;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7) отказ органа, предоставляющего </w:t>
      </w:r>
      <w:r>
        <w:rPr>
          <w:color w:val="auto"/>
          <w:sz w:val="28"/>
          <w:szCs w:val="28"/>
        </w:rPr>
        <w:t xml:space="preserve">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8) нарушение срока и порядка предоставления муниципальной услуги в части соблюдения сроков выполнения административных процедур, установленных настоящим Административным регламентом.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5.3. Основанием для начала процедуры досудебного (внесудебного) обжалования является обращение Заявителя в письменной форме.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5.4. Жалоба в письменной форме подается на бумажном носителе, в электронной форме: </w:t>
      </w:r>
      <w:r/>
    </w:p>
    <w:p>
      <w:pPr>
        <w:pStyle w:val="879"/>
        <w:ind w:firstLine="567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- в  отдел экономики, анализа и прогнозирования  администрации Ровеньского района;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в администрацию </w:t>
      </w:r>
      <w:r>
        <w:rPr>
          <w:color w:val="auto"/>
          <w:sz w:val="28"/>
          <w:szCs w:val="28"/>
        </w:rPr>
        <w:t xml:space="preserve">Ровеньского</w:t>
      </w:r>
      <w:r>
        <w:rPr>
          <w:color w:val="auto"/>
          <w:sz w:val="28"/>
          <w:szCs w:val="28"/>
        </w:rPr>
        <w:t xml:space="preserve"> района на имя главы администрации </w:t>
      </w:r>
      <w:r>
        <w:rPr>
          <w:color w:val="auto"/>
          <w:sz w:val="28"/>
          <w:szCs w:val="28"/>
        </w:rPr>
        <w:t xml:space="preserve">Ровеньского</w:t>
      </w:r>
      <w:bookmarkStart w:id="1" w:name="_GoBack"/>
      <w:r/>
      <w:bookmarkEnd w:id="1"/>
      <w:r>
        <w:rPr>
          <w:color w:val="auto"/>
          <w:sz w:val="28"/>
          <w:szCs w:val="28"/>
        </w:rPr>
        <w:t xml:space="preserve"> района.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5.5. Жалоба может быть направлена по почте, подана через официальный сайт, посредством использования системы досудебного обжалования, через ЕПГУ с использованием ПГС или РПГУ, а также может быть принята при личном приеме заявителя.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5.6. Жалоба должна содержать: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фамилию, имя, отчество (последнее - при наличии), сведения о месте жительства Заявителя -</w:t>
      </w:r>
      <w:r>
        <w:rPr>
          <w:color w:val="auto"/>
          <w:sz w:val="28"/>
          <w:szCs w:val="28"/>
        </w:rPr>
        <w:t xml:space="preserve">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4) доводы, на основании которых Заявитель не согласен с решением и действием (бездейств</w:t>
      </w:r>
      <w:r>
        <w:rPr>
          <w:color w:val="auto"/>
          <w:sz w:val="28"/>
          <w:szCs w:val="28"/>
        </w:rPr>
        <w:t xml:space="preserve">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5.7. </w:t>
      </w:r>
      <w:r>
        <w:rPr>
          <w:color w:val="auto"/>
          <w:sz w:val="28"/>
          <w:szCs w:val="28"/>
        </w:rPr>
        <w:t xml:space="preserve"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15 (пятнадцати) рабочих дней со дня ее регистрации, а в случае обжаловани</w:t>
      </w:r>
      <w:r>
        <w:rPr>
          <w:color w:val="auto"/>
          <w:sz w:val="28"/>
          <w:szCs w:val="28"/>
        </w:rPr>
        <w:t xml:space="preserve">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r>
        <w:rPr>
          <w:color w:val="auto"/>
          <w:sz w:val="28"/>
          <w:szCs w:val="28"/>
        </w:rPr>
        <w:t xml:space="preserve"> таких исправлений в течение пяти рабочих дней со дня ее регистрации.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5.8. По результатам рассмотрения жалобы орган, предоставляющий муниципальную услугу, принимает одно из следующих решений: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документах;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2) отказывает в удовлетворении жалобы. </w:t>
      </w:r>
      <w:r/>
    </w:p>
    <w:p>
      <w:pPr>
        <w:pStyle w:val="879"/>
        <w:ind w:firstLine="567"/>
        <w:jc w:val="both"/>
        <w:rPr>
          <w:color w:val="auto"/>
        </w:rPr>
      </w:pPr>
      <w:r>
        <w:rPr>
          <w:color w:val="auto"/>
          <w:sz w:val="28"/>
          <w:szCs w:val="28"/>
        </w:rPr>
        <w:t xml:space="preserve">5.9.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 </w:t>
      </w:r>
      <w:r/>
    </w:p>
    <w:p>
      <w:pPr>
        <w:pStyle w:val="879"/>
        <w:ind w:firstLine="567"/>
        <w:jc w:val="both"/>
        <w:rPr>
          <w:color w:val="auto"/>
          <w:sz w:val="28"/>
          <w:szCs w:val="28"/>
          <w:highlight w:val="none"/>
        </w:rPr>
      </w:pPr>
      <w:r>
        <w:rPr>
          <w:color w:val="auto"/>
          <w:sz w:val="28"/>
          <w:szCs w:val="28"/>
        </w:rPr>
        <w:t xml:space="preserve">5.10. В случае установления в ходе или по результатам </w:t>
      </w:r>
      <w:r>
        <w:rPr>
          <w:color w:val="auto"/>
          <w:sz w:val="28"/>
          <w:szCs w:val="28"/>
        </w:rPr>
        <w:t xml:space="preserve">рассмотрения жалобы признаков состава административного правонарушения</w:t>
      </w:r>
      <w:r>
        <w:rPr>
          <w:color w:val="auto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 </w:t>
      </w:r>
      <w:r/>
    </w:p>
    <w:p>
      <w:pPr>
        <w:shd w:val="nil" w:color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br w:type="page"/>
      </w:r>
      <w:r>
        <w:rPr>
          <w:color w:val="auto"/>
          <w:sz w:val="28"/>
          <w:szCs w:val="28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Приложение 1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bCs/>
          <w:color w:val="000000"/>
          <w:sz w:val="24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к административному регламенту 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по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bCs/>
          <w:color w:val="000000"/>
          <w:sz w:val="24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предоставлению муниципальной услуги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bCs/>
          <w:color w:val="000000"/>
          <w:sz w:val="24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«Оказание поддержки субъектам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color w:val="000000"/>
          <w:sz w:val="24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малого и среднего предпринимательства,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color w:val="000000"/>
          <w:sz w:val="24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осуществляющим деятельность 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 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color w:val="000000"/>
          <w:sz w:val="24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на территории 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Ровеньского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 района»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 w:val="false"/>
          <w:color w:val="000000"/>
          <w:sz w:val="24"/>
          <w:szCs w:val="28"/>
        </w:rPr>
      </w:pPr>
      <w:r>
        <w:rPr>
          <w:rFonts w:ascii="Times New Roman" w:hAnsi="Times New Roman" w:cs="Times New Roman"/>
          <w:b w:val="false"/>
          <w:bCs/>
          <w:color w:val="000000"/>
          <w:sz w:val="24"/>
          <w:szCs w:val="28"/>
        </w:rPr>
        <w:t xml:space="preserve">Главе администрации </w:t>
      </w:r>
      <w:r>
        <w:rPr>
          <w:b w:val="false"/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 w:val="false"/>
          <w:color w:val="000000"/>
          <w:sz w:val="24"/>
          <w:szCs w:val="28"/>
        </w:rPr>
      </w:pPr>
      <w:r>
        <w:rPr>
          <w:rFonts w:ascii="Times New Roman" w:hAnsi="Times New Roman" w:cs="Times New Roman"/>
          <w:b w:val="false"/>
          <w:bCs/>
          <w:color w:val="000000"/>
          <w:sz w:val="24"/>
          <w:szCs w:val="28"/>
        </w:rPr>
        <w:t xml:space="preserve">муниципального района </w:t>
      </w:r>
      <w:r>
        <w:rPr>
          <w:b w:val="false"/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 w:val="false"/>
          <w:bCs/>
          <w:color w:val="000000"/>
          <w:sz w:val="24"/>
          <w:szCs w:val="28"/>
        </w:rPr>
        <w:t xml:space="preserve">«Ровеньский район»</w:t>
      </w:r>
      <w:r>
        <w:rPr>
          <w:rFonts w:ascii="Times New Roman" w:hAnsi="Times New Roman" w:cs="Times New Roman"/>
          <w:b w:val="false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___________________________________</w:t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 w:val="false"/>
          <w:color w:val="000000"/>
          <w:sz w:val="20"/>
          <w:szCs w:val="28"/>
          <w:highlight w:val="none"/>
        </w:rPr>
      </w:pPr>
      <w:r>
        <w:rPr>
          <w:rFonts w:ascii="Times New Roman" w:hAnsi="Times New Roman" w:cs="Times New Roman"/>
          <w:b w:val="false"/>
          <w:bCs/>
          <w:color w:val="000000"/>
          <w:sz w:val="20"/>
          <w:szCs w:val="28"/>
        </w:rPr>
        <w:t xml:space="preserve">И.О.Фамилия главы администрации Ровеньского района</w:t>
      </w:r>
      <w:r>
        <w:rPr>
          <w:b w:val="false"/>
          <w:sz w:val="20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 w:val="false"/>
          <w:color w:val="000000"/>
          <w:sz w:val="20"/>
          <w:szCs w:val="28"/>
        </w:rPr>
      </w:pPr>
      <w:r>
        <w:rPr>
          <w:rFonts w:ascii="Times New Roman" w:hAnsi="Times New Roman" w:cs="Times New Roman"/>
          <w:b w:val="false"/>
          <w:bCs/>
          <w:color w:val="000000"/>
          <w:sz w:val="20"/>
          <w:szCs w:val="28"/>
          <w:highlight w:val="none"/>
        </w:rPr>
      </w:r>
      <w:r>
        <w:rPr>
          <w:rFonts w:ascii="Times New Roman" w:hAnsi="Times New Roman" w:cs="Times New Roman"/>
          <w:b w:val="false"/>
          <w:bCs/>
          <w:color w:val="000000"/>
          <w:sz w:val="20"/>
          <w:szCs w:val="28"/>
          <w:highlight w:val="none"/>
        </w:rPr>
      </w:r>
      <w:r/>
    </w:p>
    <w:tbl>
      <w:tblPr>
        <w:tblW w:w="0" w:type="auto"/>
        <w:tblInd w:w="5000" w:type="dxa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796"/>
      </w:tblGrid>
      <w:tr>
        <w:trPr>
          <w:trHeight w:val="411"/>
        </w:trPr>
        <w:tc>
          <w:tcPr>
            <w:tcW w:w="4796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___________________________________________</w:t>
            </w:r>
            <w:r/>
          </w:p>
        </w:tc>
      </w:tr>
      <w:tr>
        <w:trPr>
          <w:trHeight w:val="409"/>
        </w:trPr>
        <w:tc>
          <w:tcPr>
            <w:tcW w:w="4796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наименование организации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(предприятия) субъекта малого и среднего предпринимательства)</w:t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________________________________________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(юридический адрес, ИНН, ОГРН, фактический адрес)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_________________________________________</w:t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(вид деятельности)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_____________________________________________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(телефон)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ЗАЯВЛЕНИЕ</w:t>
      </w:r>
      <w:r/>
    </w:p>
    <w:tbl>
      <w:tblPr>
        <w:tblW w:w="0" w:type="auto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9"/>
      </w:tblGrid>
      <w:tr>
        <w:trPr>
          <w:trHeight w:val="214"/>
        </w:trPr>
        <w:tc>
          <w:tcPr>
            <w:tcW w:w="48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</w:t>
            </w:r>
            <w:r/>
          </w:p>
        </w:tc>
        <w:tc>
          <w:tcPr>
            <w:tcW w:w="48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3"/>
                <w:szCs w:val="23"/>
              </w:rPr>
              <w:t xml:space="preserve">              </w:t>
            </w:r>
            <w:r/>
          </w:p>
        </w:tc>
      </w:tr>
    </w:tbl>
    <w:p>
      <w:pPr>
        <w:ind w:firstLine="567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/>
    </w:p>
    <w:p>
      <w:pPr>
        <w:spacing w:lineRule="auto" w:line="240" w:after="0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/>
    </w:p>
    <w:p>
      <w:pPr>
        <w:spacing w:lineRule="auto" w:line="240" w:after="0"/>
        <w:rPr>
          <w:rFonts w:ascii="Times New Roman" w:hAnsi="Times New Roman" w:cs="Times New Roman"/>
          <w:b/>
          <w:color w:val="000000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/>
    </w:p>
    <w:p>
      <w:pPr>
        <w:spacing w:lineRule="auto" w:line="240" w:after="0"/>
        <w:rPr>
          <w:rFonts w:ascii="Times New Roman" w:hAnsi="Times New Roman" w:cs="Times New Roman"/>
          <w:b/>
          <w:color w:val="000000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/>
    </w:p>
    <w:p>
      <w:pPr>
        <w:spacing w:lineRule="auto" w:line="240" w:after="0"/>
        <w:rPr>
          <w:rFonts w:ascii="Times New Roman" w:hAnsi="Times New Roman" w:cs="Times New Roman"/>
          <w:b/>
          <w:color w:val="000000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/>
    </w:p>
    <w:p>
      <w:pPr>
        <w:spacing w:lineRule="auto" w:line="240" w:after="0"/>
        <w:rPr>
          <w:rFonts w:ascii="Times New Roman" w:hAnsi="Times New Roman" w:cs="Times New Roman"/>
          <w:b/>
          <w:color w:val="000000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/>
    </w:p>
    <w:p>
      <w:pPr>
        <w:spacing w:lineRule="auto" w:line="240" w:after="0"/>
        <w:rPr>
          <w:rFonts w:ascii="Times New Roman" w:hAnsi="Times New Roman" w:cs="Times New Roman"/>
          <w:b/>
          <w:color w:val="000000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/>
    </w:p>
    <w:p>
      <w:pPr>
        <w:spacing w:lineRule="auto" w:line="240" w:after="0"/>
        <w:rPr>
          <w:rFonts w:ascii="Times New Roman" w:hAnsi="Times New Roman" w:cs="Times New Roman"/>
          <w:b/>
          <w:color w:val="000000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/>
    </w:p>
    <w:p>
      <w:pPr>
        <w:spacing w:lineRule="auto" w:line="240" w:after="0"/>
        <w:rPr>
          <w:rFonts w:ascii="Times New Roman" w:hAnsi="Times New Roman" w:cs="Times New Roman"/>
          <w:b/>
          <w:color w:val="000000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highlight w:val="none"/>
        </w:rPr>
      </w:r>
      <w:r/>
    </w:p>
    <w:p>
      <w:pPr>
        <w:spacing w:lineRule="auto" w:line="240" w:after="0"/>
        <w:rPr>
          <w:rFonts w:ascii="Times New Roman" w:hAnsi="Times New Roman" w:cs="Times New Roman"/>
          <w:b/>
          <w:color w:val="000000"/>
          <w:sz w:val="26"/>
          <w:szCs w:val="26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/>
        </w:rPr>
        <w:pBdr>
          <w:bottom w:val="single" w:sz="12" w:space="1" w:color="auto"/>
        </w:pBdr>
      </w:pPr>
      <w:r>
        <w:rPr>
          <w:rFonts w:ascii="Times New Roman" w:hAnsi="Times New Roman" w:cs="Times New Roman"/>
        </w:rPr>
      </w:r>
      <w:r/>
    </w:p>
    <w:tbl>
      <w:tblPr>
        <w:tblW w:w="0" w:type="auto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2574"/>
        <w:gridCol w:w="2574"/>
        <w:gridCol w:w="2574"/>
      </w:tblGrid>
      <w:tr>
        <w:trPr>
          <w:trHeight w:val="181"/>
        </w:trPr>
        <w:tc>
          <w:tcPr>
            <w:tcW w:w="257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(дата) </w:t>
            </w:r>
            <w:r/>
          </w:p>
        </w:tc>
        <w:tc>
          <w:tcPr>
            <w:tcW w:w="257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(подпись) </w:t>
            </w:r>
            <w:r/>
          </w:p>
        </w:tc>
        <w:tc>
          <w:tcPr>
            <w:tcW w:w="2574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(расшифровка подписи) </w:t>
            </w:r>
            <w:r/>
          </w:p>
        </w:tc>
      </w:tr>
    </w:tbl>
    <w:p>
      <w:pPr>
        <w:ind w:firstLine="567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</w:t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hd w:val="nil" w:color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br w:type="page"/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Приложение 2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bCs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к административному регламенту 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по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bCs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предоставлению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муниципальной услуги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bCs/>
          <w:color w:val="000000"/>
          <w:sz w:val="24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Оказание поддержки субъектам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малого и среднего предпринимательства,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осуществляющим деятельность 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 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на территории </w:t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Ровеньского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 района»</w:t>
      </w:r>
      <w:r>
        <w:rPr>
          <w:sz w:val="24"/>
        </w:rPr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sz w:val="24"/>
        </w:rPr>
      </w:r>
      <w:r/>
    </w:p>
    <w:p>
      <w:pPr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tbl>
      <w:tblPr>
        <w:tblW w:w="0" w:type="auto"/>
        <w:jc w:val="right"/>
        <w:tblInd w:w="-1736" w:type="dxa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5920"/>
      </w:tblGrid>
      <w:tr>
        <w:trPr>
          <w:jc w:val="right"/>
          <w:trHeight w:val="511"/>
        </w:trPr>
        <w:tc>
          <w:tcPr>
            <w:tcW w:w="5920" w:type="dxa"/>
            <w:textDirection w:val="lrTb"/>
            <w:noWrap w:val="false"/>
          </w:tcPr>
          <w:p>
            <w:pPr>
              <w:jc w:val="left"/>
              <w:spacing w:lineRule="auto" w:line="240" w:after="0"/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/>
          </w:p>
          <w:p>
            <w:pPr>
              <w:jc w:val="right"/>
              <w:spacing w:lineRule="auto" w:line="240" w:after="0"/>
              <w:rPr>
                <w:rFonts w:ascii="Times New Roman" w:hAnsi="Times New Roman" w:cs="Times New Roman"/>
                <w:b w:val="false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 w:val="false"/>
                <w:bCs/>
                <w:color w:val="000000"/>
                <w:sz w:val="24"/>
                <w:szCs w:val="28"/>
              </w:rPr>
              <w:t xml:space="preserve">Главе администрации муниципального района «Ровеньский район»</w:t>
            </w:r>
            <w:r>
              <w:rPr>
                <w:b w:val="false"/>
                <w:sz w:val="24"/>
              </w:rPr>
            </w:r>
            <w:r/>
          </w:p>
          <w:p>
            <w:pPr>
              <w:jc w:val="right"/>
              <w:spacing w:lineRule="auto" w:line="240" w:after="0"/>
              <w:rPr>
                <w:rFonts w:ascii="Times New Roman" w:hAnsi="Times New Roman" w:cs="Times New Roman"/>
                <w:b w:val="false"/>
                <w:color w:val="00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 w:val="false"/>
                <w:bCs/>
                <w:color w:val="000000"/>
                <w:sz w:val="24"/>
                <w:szCs w:val="28"/>
              </w:rPr>
              <w:t xml:space="preserve">________________________________________</w:t>
            </w:r>
            <w:r>
              <w:rPr>
                <w:b w:val="false"/>
                <w:sz w:val="24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 w:val="false"/>
                <w:bCs/>
                <w:color w:val="000000"/>
                <w:sz w:val="24"/>
                <w:szCs w:val="28"/>
              </w:rPr>
              <w:t xml:space="preserve">(И.О. Фамилия главы администрации Ровеньского района)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/>
          </w:p>
        </w:tc>
      </w:tr>
      <w:tr>
        <w:trPr>
          <w:jc w:val="right"/>
          <w:trHeight w:val="181"/>
        </w:trPr>
        <w:tc>
          <w:tcPr>
            <w:tcW w:w="592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tbl>
      <w:tblPr>
        <w:tblW w:w="0" w:type="auto"/>
        <w:tblInd w:w="4817" w:type="dxa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930"/>
      </w:tblGrid>
      <w:tr>
        <w:trPr>
          <w:trHeight w:val="214"/>
        </w:trPr>
        <w:tc>
          <w:tcPr>
            <w:tcW w:w="4930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наименование организации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(предприятия) субъекта малого и среднего предпринимательства)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________________________________________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(юридический адрес, ИНН, ОГРН, фактический адрес)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_________________________________________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(вид деятельности)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_____________________________________________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(телефон)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</w:tc>
      </w:tr>
      <w:tr>
        <w:trPr>
          <w:trHeight w:val="218"/>
        </w:trPr>
        <w:tc>
          <w:tcPr>
            <w:tcW w:w="4930" w:type="dxa"/>
            <w:textDirection w:val="lrTb"/>
            <w:noWrap w:val="false"/>
          </w:tcPr>
          <w:p>
            <w:r/>
            <w:r/>
          </w:p>
        </w:tc>
      </w:tr>
      <w:tr>
        <w:trPr>
          <w:trHeight w:val="218"/>
        </w:trPr>
        <w:tc>
          <w:tcPr>
            <w:tcW w:w="4930" w:type="dxa"/>
            <w:textDirection w:val="lrTb"/>
            <w:noWrap w:val="false"/>
          </w:tcPr>
          <w:p>
            <w:r/>
            <w:r/>
          </w:p>
        </w:tc>
      </w:tr>
    </w:tbl>
    <w:p>
      <w:pPr>
        <w:ind w:firstLine="567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ЗАЯВЛЕНИЕ</w:t>
      </w:r>
      <w:r>
        <w:rPr>
          <w:b/>
        </w:rPr>
      </w:r>
      <w:r/>
    </w:p>
    <w:p>
      <w:pPr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tbl>
      <w:tblPr>
        <w:tblW w:w="0" w:type="auto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9"/>
      </w:tblGrid>
      <w:tr>
        <w:trPr>
          <w:trHeight w:val="214"/>
        </w:trPr>
        <w:tc>
          <w:tcPr>
            <w:tcW w:w="4819" w:type="dxa"/>
            <w:textDirection w:val="lrTb"/>
            <w:noWrap w:val="false"/>
          </w:tcPr>
          <w:p>
            <w:r/>
            <w:r/>
          </w:p>
        </w:tc>
        <w:tc>
          <w:tcPr>
            <w:tcW w:w="4819" w:type="dxa"/>
            <w:textDirection w:val="lrTb"/>
            <w:noWrap w:val="false"/>
          </w:tcPr>
          <w:p>
            <w:r/>
            <w:r/>
          </w:p>
        </w:tc>
      </w:tr>
    </w:tbl>
    <w:p>
      <w:pPr>
        <w:ind w:firstLine="567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ind w:firstLine="567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Прошу Вас рассмотреть вопрос о выдаче характеристики и рекомендации инвестиционному проекту 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участия в конкурсном отборе инвестиционных проектов, проводимых </w:t>
      </w:r>
      <w:r>
        <w:rPr>
          <w:sz w:val="28"/>
          <w:szCs w:val="28"/>
          <w:highlight w:val="none"/>
        </w:rPr>
        <w:t xml:space="preserve">Микрокредитной </w:t>
      </w:r>
      <w:r>
        <w:rPr>
          <w:rFonts w:ascii="PT Astra Serif" w:hAnsi="PT Astra Serif" w:cs="PT Astra Serif" w:eastAsia="PT Astra Serif"/>
          <w:b w:val="false"/>
          <w:color w:val="000000" w:themeColor="text1"/>
          <w:sz w:val="28"/>
          <w:highlight w:val="white"/>
        </w:rPr>
        <w:t xml:space="preserve">компанией Белгородский областной фонд поддержки малого и среднего предпринимательств</w:t>
      </w:r>
      <w:r>
        <w:rPr>
          <w:rFonts w:ascii="PT Astra Serif" w:hAnsi="PT Astra Serif" w:cs="PT Astra Serif" w:eastAsia="PT Astra Serif"/>
          <w:b w:val="false"/>
          <w:color w:val="000000" w:themeColor="text1"/>
          <w:sz w:val="28"/>
          <w:highlight w:val="none"/>
        </w:rPr>
        <w:t xml:space="preserve"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целью получения финансовой поддержки в размере ____________(__________) тысяч рублей в соответствии с постановлением правительства Белгородской области №162 - пп от 15.05.2019 г. </w:t>
      </w:r>
      <w:r>
        <w:rPr>
          <w:color w:val="000000" w:themeColor="text1"/>
        </w:rPr>
      </w:r>
      <w:r/>
    </w:p>
    <w:tbl>
      <w:tblPr>
        <w:tblpPr w:horzAnchor="margin" w:tblpXSpec="left" w:vertAnchor="text" w:tblpY="1011" w:leftFromText="180" w:topFromText="0" w:rightFromText="180" w:bottomFromText="0"/>
        <w:tblW w:w="0" w:type="auto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102"/>
        <w:gridCol w:w="3102"/>
        <w:gridCol w:w="3102"/>
      </w:tblGrid>
      <w:tr>
        <w:trPr>
          <w:trHeight w:val="958"/>
        </w:trPr>
        <w:tc>
          <w:tcPr>
            <w:tcW w:w="3102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(число, месяц, год)</w:t>
            </w:r>
            <w:r/>
          </w:p>
        </w:tc>
        <w:tc>
          <w:tcPr>
            <w:tcW w:w="3102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(подпись) </w:t>
            </w:r>
            <w:r/>
          </w:p>
        </w:tc>
        <w:tc>
          <w:tcPr>
            <w:tcW w:w="3102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(расшифровка подписи) 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/>
          </w:p>
        </w:tc>
      </w:tr>
    </w:tbl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___________________________    __________________________  __________________________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/>
    </w:p>
    <w:p>
      <w:pPr>
        <w:shd w:val="nil" w:color="auto"/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  <w:highlight w:val="none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Приложение 3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к административному регламенту 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по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предоставлению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муниципальной услуги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Оказание поддержки субъектам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малого и среднего предпринимательства,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осуществляющим деятельность 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 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на территории </w:t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color w:val="000000"/>
          <w:sz w:val="24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Ровеньского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 района»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  <w:szCs w:val="16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  <w:highlight w:val="non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tbl>
      <w:tblPr>
        <w:tblW w:w="0" w:type="auto"/>
        <w:jc w:val="right"/>
        <w:tblInd w:w="-1736" w:type="dxa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5920"/>
      </w:tblGrid>
      <w:tr>
        <w:trPr>
          <w:jc w:val="right"/>
          <w:trHeight w:val="511"/>
        </w:trPr>
        <w:tc>
          <w:tcPr>
            <w:tcW w:w="5920" w:type="dxa"/>
            <w:textDirection w:val="lrTb"/>
            <w:noWrap w:val="false"/>
          </w:tcPr>
          <w:p>
            <w:pPr>
              <w:jc w:val="left"/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</w:rPr>
            </w:r>
            <w:r/>
          </w:p>
          <w:p>
            <w:pPr>
              <w:jc w:val="right"/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 w:val="false"/>
                <w:bCs/>
                <w:color w:val="000000"/>
                <w:sz w:val="24"/>
                <w:szCs w:val="28"/>
              </w:rPr>
              <w:t xml:space="preserve">Главе администрации муниципального района «Ровеньский район»</w:t>
            </w:r>
            <w:r>
              <w:rPr>
                <w:rFonts w:ascii="Times New Roman" w:hAnsi="Times New Roman" w:cs="Times New Roman"/>
                <w:b w:val="false"/>
                <w:color w:val="000000"/>
                <w:sz w:val="24"/>
                <w:szCs w:val="28"/>
              </w:rPr>
            </w:r>
            <w:r/>
          </w:p>
          <w:p>
            <w:pPr>
              <w:jc w:val="right"/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 w:val="false"/>
                <w:bCs/>
                <w:color w:val="000000"/>
                <w:sz w:val="24"/>
                <w:szCs w:val="28"/>
              </w:rPr>
              <w:t xml:space="preserve">________________________________________</w:t>
            </w:r>
            <w:r>
              <w:rPr>
                <w:rFonts w:ascii="Times New Roman" w:hAnsi="Times New Roman" w:cs="Times New Roman"/>
                <w:b w:val="false"/>
                <w:color w:val="000000"/>
                <w:sz w:val="24"/>
                <w:szCs w:val="28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 w:val="false"/>
                <w:bCs/>
                <w:color w:val="000000"/>
                <w:sz w:val="24"/>
                <w:szCs w:val="28"/>
              </w:rPr>
              <w:t xml:space="preserve">(И.О. Фамилия главы администрации Ровеньского района)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r>
            <w:r/>
          </w:p>
        </w:tc>
      </w:tr>
      <w:tr>
        <w:trPr>
          <w:jc w:val="right"/>
          <w:trHeight w:val="181"/>
        </w:trPr>
        <w:tc>
          <w:tcPr>
            <w:tcW w:w="592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tbl>
      <w:tblPr>
        <w:tblW w:w="0" w:type="auto"/>
        <w:tblInd w:w="4817" w:type="dxa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930"/>
      </w:tblGrid>
      <w:tr>
        <w:trPr>
          <w:trHeight w:val="214"/>
        </w:trPr>
        <w:tc>
          <w:tcPr>
            <w:tcW w:w="4930" w:type="dxa"/>
            <w:textDirection w:val="lrTb"/>
            <w:noWrap w:val="false"/>
          </w:tcPr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полное наименование организации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(предприятия) субъекта малого и среднего предпринимательства)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________________________________________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(юридический адрес, ИНН, ОГРН, фактический адрес)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_________________________________________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(вид деятельности)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jc w:val="both"/>
              <w:spacing w:lineRule="auto" w:line="240" w:after="0"/>
              <w:rPr>
                <w:rFonts w:ascii="Times New Roman" w:hAnsi="Times New Roman" w:cs="Times New Roman"/>
                <w:color w:val="000000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_____________________________________________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highlight w:val="none"/>
              </w:rPr>
              <w:t xml:space="preserve">(телефон)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</w:tc>
      </w:tr>
    </w:tbl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Справка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b w:val="false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false"/>
          <w:bCs/>
          <w:color w:val="000000"/>
          <w:sz w:val="28"/>
          <w:szCs w:val="28"/>
          <w:highlight w:val="none"/>
        </w:rPr>
        <w:t xml:space="preserve">        Численность работников ООО (ЗАО) «____________» (ИП ФИО) по состоянию на «___» ____________20__г. составляет _________человек. Среднемесячная заработная плата ___________рублей.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b w:val="false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false"/>
          <w:bCs/>
          <w:color w:val="000000"/>
          <w:sz w:val="28"/>
          <w:szCs w:val="28"/>
          <w:highlight w:val="none"/>
        </w:rPr>
        <w:t xml:space="preserve">       Просроченной задолженности по заработной плате по состоянию на «___» ___________20 ____г. (первое число месяца, в котором подано обращение) отсутствует. </w:t>
      </w:r>
      <w:r>
        <w:rPr>
          <w:rFonts w:ascii="Times New Roman" w:hAnsi="Times New Roman" w:cs="Times New Roman"/>
          <w:b w:val="false"/>
          <w:bCs/>
          <w:color w:val="000000"/>
          <w:sz w:val="28"/>
          <w:szCs w:val="28"/>
          <w:highlight w:val="non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b w:val="false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false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false"/>
          <w:color w:val="000000"/>
          <w:sz w:val="28"/>
          <w:szCs w:val="28"/>
          <w:highlight w:val="non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b w:val="false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false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false"/>
          <w:color w:val="000000"/>
          <w:sz w:val="28"/>
          <w:szCs w:val="28"/>
          <w:highlight w:val="none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b w:val="false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false"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false"/>
          <w:bCs/>
          <w:color w:val="000000"/>
          <w:sz w:val="28"/>
          <w:szCs w:val="28"/>
          <w:highlight w:val="none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 w:val="false"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false"/>
          <w:bCs/>
          <w:color w:val="000000"/>
          <w:sz w:val="28"/>
          <w:szCs w:val="28"/>
          <w:highlight w:val="none"/>
        </w:rPr>
      </w:r>
      <w:r/>
    </w:p>
    <w:tbl>
      <w:tblPr>
        <w:tblpPr w:horzAnchor="margin" w:tblpXSpec="left" w:vertAnchor="text" w:tblpY="1011" w:leftFromText="180" w:topFromText="0" w:rightFromText="180" w:bottomFromText="0"/>
        <w:tblW w:w="0" w:type="auto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102"/>
        <w:gridCol w:w="3102"/>
        <w:gridCol w:w="3102"/>
      </w:tblGrid>
      <w:tr>
        <w:trPr>
          <w:trHeight w:val="958"/>
        </w:trPr>
        <w:tc>
          <w:tcPr>
            <w:tcW w:w="3102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(число, месяц, год)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W w:w="3102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(подпись)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</w:tc>
        <w:tc>
          <w:tcPr>
            <w:tcW w:w="3102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(расшифровка подписи)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</w:tc>
      </w:tr>
    </w:tbl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    _________________________   __________________________</w:t>
      </w:r>
      <w:r>
        <w:rPr>
          <w:rFonts w:ascii="Times New Roman" w:hAnsi="Times New Roman" w:cs="Times New Roman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jc w:val="left"/>
        <w:spacing w:lineRule="auto" w:line="240" w:after="0"/>
        <w:rPr>
          <w:rFonts w:ascii="Times New Roman" w:hAnsi="Times New Roman" w:cs="Times New Roman"/>
          <w:b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highlight w:val="none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Приложение 4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к административному регламенту 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по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предоставлению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муниципальной услуги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Оказание поддержки субъектам 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малого и среднего предпринимательства, </w:t>
      </w:r>
      <w:r>
        <w:rPr>
          <w:rFonts w:ascii="Times New Roman" w:hAnsi="Times New Roman" w:cs="Times New Roman"/>
          <w:b/>
          <w:color w:val="000000"/>
          <w:sz w:val="24"/>
          <w:szCs w:val="16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осуществляющим деятельность 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  </w:t>
      </w:r>
      <w:r>
        <w:rPr>
          <w:rFonts w:ascii="Times New Roman" w:hAnsi="Times New Roman" w:cs="Times New Roman"/>
          <w:b/>
          <w:color w:val="000000"/>
          <w:sz w:val="24"/>
          <w:szCs w:val="16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на территории 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  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Ровеньского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 района»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/>
    </w:p>
    <w:p>
      <w:pPr>
        <w:ind w:firstLine="567"/>
        <w:jc w:val="center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tbl>
      <w:tblPr>
        <w:tblW w:w="0" w:type="auto"/>
        <w:jc w:val="right"/>
        <w:tblInd w:w="-1840" w:type="dxa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5670"/>
      </w:tblGrid>
      <w:tr>
        <w:trPr>
          <w:jc w:val="right"/>
          <w:trHeight w:val="511"/>
        </w:trPr>
        <w:tc>
          <w:tcPr>
            <w:tcW w:w="5670" w:type="dxa"/>
            <w:textDirection w:val="lrTb"/>
            <w:noWrap w:val="false"/>
          </w:tcPr>
          <w:p>
            <w:pPr>
              <w:rPr>
                <w:rFonts w:ascii="PT Serif" w:hAnsi="PT Serif" w:cs="PT Serif" w:eastAsia="PT Serif"/>
                <w:sz w:val="24"/>
              </w:rPr>
            </w:pPr>
            <w:r>
              <w:rPr>
                <w:rFonts w:ascii="PT Serif" w:hAnsi="PT Serif" w:cs="PT Serif" w:eastAsia="PT Serif"/>
                <w:sz w:val="24"/>
              </w:rPr>
              <w:t xml:space="preserve">Отдел экономики, анализа и прогнозирования администрации Ровеньского района</w:t>
            </w:r>
            <w:r>
              <w:rPr>
                <w:rFonts w:ascii="PT Serif" w:hAnsi="PT Serif" w:cs="PT Serif" w:eastAsia="PT Serif"/>
                <w:sz w:val="24"/>
              </w:rPr>
            </w:r>
            <w:r/>
          </w:p>
        </w:tc>
      </w:tr>
    </w:tbl>
    <w:p>
      <w:pPr>
        <w:ind w:firstLine="567"/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tbl>
      <w:tblPr>
        <w:tblW w:w="0" w:type="auto"/>
        <w:tblInd w:w="4817" w:type="dxa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930"/>
      </w:tblGrid>
      <w:tr>
        <w:trPr>
          <w:trHeight w:val="214"/>
        </w:trPr>
        <w:tc>
          <w:tcPr>
            <w:tcW w:w="493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Кому: 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highlight w:val="none"/>
              </w:rPr>
              <w:t xml:space="preserve">________________________________________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highlight w:val="none"/>
              </w:rPr>
            </w:r>
            <w:r/>
          </w:p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b w:val="false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 w:val="false"/>
                <w:bCs/>
                <w:color w:val="000000"/>
                <w:sz w:val="23"/>
                <w:szCs w:val="23"/>
                <w:highlight w:val="none"/>
              </w:rPr>
              <w:t xml:space="preserve">(ФИО руководителя предприятия, организации, индивидуального предпринимателя)</w:t>
            </w:r>
            <w:r>
              <w:rPr>
                <w:rFonts w:ascii="Times New Roman" w:hAnsi="Times New Roman" w:cs="Times New Roman"/>
                <w:b w:val="false"/>
                <w:bCs/>
                <w:color w:val="000000"/>
                <w:sz w:val="23"/>
                <w:szCs w:val="23"/>
                <w:highlight w:val="none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___________________________________</w:t>
            </w:r>
            <w:r/>
          </w:p>
        </w:tc>
      </w:tr>
      <w:tr>
        <w:trPr>
          <w:trHeight w:val="218"/>
        </w:trPr>
        <w:tc>
          <w:tcPr>
            <w:tcW w:w="493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Почтовый адрес: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__________________________________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/>
          </w:p>
        </w:tc>
      </w:tr>
      <w:tr>
        <w:trPr>
          <w:trHeight w:val="218"/>
        </w:trPr>
        <w:tc>
          <w:tcPr>
            <w:tcW w:w="4930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Адрес электронной почты (при наличии):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_____________________________________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/>
          </w:p>
        </w:tc>
      </w:tr>
    </w:tbl>
    <w:p>
      <w:pPr>
        <w:spacing w:lineRule="auto" w:line="240"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УВЕДОМЛЕНИЕ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отказе в приеме документов, необходимых для предоставления муниципальной услуги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tbl>
      <w:tblPr>
        <w:tblW w:w="0" w:type="auto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9"/>
      </w:tblGrid>
      <w:tr>
        <w:trPr>
          <w:trHeight w:val="214"/>
        </w:trPr>
        <w:tc>
          <w:tcPr>
            <w:tcW w:w="48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«_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  <w:u w:val="single"/>
              </w:rPr>
              <w:t xml:space="preserve">____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_»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_________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________ 20__ г.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        </w:t>
            </w:r>
            <w:r/>
          </w:p>
        </w:tc>
        <w:tc>
          <w:tcPr>
            <w:tcW w:w="4819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№__________________________ </w:t>
            </w:r>
            <w:r/>
          </w:p>
        </w:tc>
      </w:tr>
    </w:tbl>
    <w:p>
      <w:pPr>
        <w:jc w:val="both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поступившего запроса принято решение об отказе в приеме документов, необходимых для предоставления услуги на основании:______________________________________________________. 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Дополнительно информируем: 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____________________________________________________________________. 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(указывается информация, необходимая для устранения причин отказа в приеме документов, а также иная дополнительная информация при наличии) 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Вы вправе повторно обратиться в уполномоченный орган с заявлением о предоставлении муниципальной услуги после устранения указанных нарушений.</w:t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  <w:pBdr>
          <w:bottom w:val="single" w:sz="12" w:space="1" w:color="auto"/>
        </w:pBd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</w:r>
      <w:r/>
    </w:p>
    <w:tbl>
      <w:tblPr>
        <w:tblpPr w:horzAnchor="margin" w:tblpXSpec="left" w:vertAnchor="text" w:tblpY="-42" w:leftFromText="180" w:topFromText="0" w:rightFromText="180" w:bottomFromText="0"/>
        <w:tblW w:w="0" w:type="auto"/>
        <w:tbl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blBorders>
        <w:tblLayout w:type="fixed"/>
        <w:tblLook w:val="0000" w:firstRow="0" w:lastRow="0" w:firstColumn="0" w:lastColumn="0" w:noHBand="0" w:noVBand="0"/>
      </w:tblPr>
      <w:tblGrid>
        <w:gridCol w:w="3102"/>
        <w:gridCol w:w="3102"/>
        <w:gridCol w:w="3102"/>
      </w:tblGrid>
      <w:tr>
        <w:trPr>
          <w:trHeight w:val="958"/>
        </w:trPr>
        <w:tc>
          <w:tcPr>
            <w:tcW w:w="3102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должность уполномоченного лица органа, осуществляющего выдачу решения о согласовании)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М.П. 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(при наличии печати)  </w:t>
            </w:r>
            <w:r/>
          </w:p>
        </w:tc>
        <w:tc>
          <w:tcPr>
            <w:tcW w:w="3102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(подпись) </w:t>
            </w:r>
            <w:r/>
          </w:p>
        </w:tc>
        <w:tc>
          <w:tcPr>
            <w:tcW w:w="3102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(расшифровка подписи) </w:t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r>
            <w:r/>
          </w:p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/>
          </w:p>
        </w:tc>
      </w:tr>
    </w:tbl>
    <w:p>
      <w:pPr>
        <w:shd w:val="nil" w:color="auto"/>
        <w:rPr>
          <w:rFonts w:ascii="Times New Roman" w:hAnsi="Times New Roman" w:cs="Times New Roman"/>
          <w:b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highlight w:val="none"/>
        </w:rPr>
        <w:br w:type="page"/>
      </w:r>
      <w:r>
        <w:rPr>
          <w:rFonts w:ascii="Times New Roman" w:hAnsi="Times New Roman" w:cs="Times New Roman"/>
          <w:b/>
          <w:color w:val="000000"/>
          <w:sz w:val="28"/>
          <w:szCs w:val="28"/>
          <w:highlight w:val="none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color w:val="000000"/>
          <w:sz w:val="24"/>
          <w:szCs w:val="28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Приложение 5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к административному регламенту 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по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предоставлению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муниципальной услуги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«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Оказание поддержки субъектам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малого и среднего предпринимательства,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осуществляющим деятельность </w:t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</w:rPr>
        <w:t xml:space="preserve">  </w:t>
      </w:r>
      <w:r>
        <w:rPr>
          <w:sz w:val="24"/>
        </w:rPr>
      </w:r>
      <w:r/>
    </w:p>
    <w:p>
      <w:pPr>
        <w:jc w:val="right"/>
        <w:spacing w:lineRule="auto" w:line="240" w:after="0"/>
        <w:rPr>
          <w:rFonts w:ascii="PT Astra Serif" w:hAnsi="PT Astra Serif" w:cs="PT Astra Serif" w:eastAsia="PT Astra Serif"/>
          <w:color w:val="000000"/>
          <w:sz w:val="24"/>
        </w:rPr>
      </w:pPr>
      <w:r>
        <w:rPr>
          <w:rFonts w:ascii="PT Astra Serif" w:hAnsi="PT Astra Serif" w:cs="PT Astra Serif" w:eastAsia="PT Astra Serif"/>
          <w:b/>
          <w:bCs/>
          <w:color w:val="000000"/>
          <w:sz w:val="24"/>
          <w:szCs w:val="16"/>
        </w:rPr>
        <w:t xml:space="preserve">на территории </w:t>
      </w:r>
      <w:r>
        <w:rPr>
          <w:rFonts w:ascii="PT Astra Serif" w:hAnsi="PT Astra Serif" w:cs="PT Astra Serif" w:eastAsia="PT Astra Serif"/>
          <w:sz w:val="24"/>
        </w:rPr>
      </w:r>
      <w:r/>
    </w:p>
    <w:p>
      <w:pPr>
        <w:jc w:val="right"/>
        <w:spacing w:lineRule="auto" w:line="240" w:after="0"/>
        <w:rPr>
          <w:rFonts w:ascii="PT Astra Serif" w:hAnsi="PT Astra Serif" w:cs="PT Astra Serif" w:eastAsia="PT Astra Serif"/>
          <w:b/>
          <w:color w:val="000000"/>
          <w:sz w:val="24"/>
          <w:highlight w:val="none"/>
        </w:rPr>
      </w:pPr>
      <w:r>
        <w:rPr>
          <w:rFonts w:ascii="PT Astra Serif" w:hAnsi="PT Astra Serif" w:cs="PT Astra Serif" w:eastAsia="PT Astra Serif"/>
          <w:b/>
          <w:bCs/>
          <w:color w:val="000000"/>
          <w:sz w:val="24"/>
          <w:szCs w:val="16"/>
        </w:rPr>
        <w:t xml:space="preserve"> </w:t>
      </w:r>
      <w:r>
        <w:rPr>
          <w:rFonts w:ascii="PT Astra Serif" w:hAnsi="PT Astra Serif" w:cs="PT Astra Serif" w:eastAsia="PT Astra Serif"/>
          <w:b/>
          <w:bCs/>
          <w:color w:val="000000"/>
          <w:sz w:val="24"/>
          <w:szCs w:val="16"/>
        </w:rPr>
        <w:t xml:space="preserve">Ровеньского</w:t>
      </w:r>
      <w:r>
        <w:rPr>
          <w:rFonts w:ascii="PT Astra Serif" w:hAnsi="PT Astra Serif" w:cs="PT Astra Serif" w:eastAsia="PT Astra Serif"/>
          <w:b/>
          <w:bCs/>
          <w:color w:val="000000"/>
          <w:sz w:val="24"/>
          <w:szCs w:val="16"/>
        </w:rPr>
        <w:t xml:space="preserve"> райо</w:t>
      </w:r>
      <w:r>
        <w:rPr>
          <w:rFonts w:ascii="PT Astra Serif" w:hAnsi="PT Astra Serif" w:cs="PT Astra Serif" w:eastAsia="PT Astra Serif"/>
          <w:b/>
          <w:sz w:val="24"/>
        </w:rPr>
        <w:t xml:space="preserve">на</w:t>
      </w:r>
      <w:r>
        <w:rPr>
          <w:rFonts w:ascii="PT Astra Serif" w:hAnsi="PT Astra Serif" w:cs="PT Astra Serif" w:eastAsia="PT Astra Serif"/>
        </w:rPr>
      </w:r>
      <w:r/>
    </w:p>
    <w:p>
      <w:pPr>
        <w:jc w:val="right"/>
        <w:spacing w:lineRule="auto" w:line="240" w:after="0"/>
        <w:rPr>
          <w:rFonts w:ascii="Times New Roman" w:hAnsi="Times New Roman" w:cs="Times New Roman"/>
          <w:b/>
          <w:color w:val="000000"/>
          <w:sz w:val="24"/>
          <w:szCs w:val="16"/>
          <w:highlight w:val="non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16"/>
          <w:highlight w:val="none"/>
        </w:rPr>
      </w:r>
      <w:r>
        <w:rPr>
          <w:rFonts w:ascii="Times New Roman" w:hAnsi="Times New Roman" w:cs="Times New Roman"/>
          <w:b/>
          <w:bCs/>
          <w:color w:val="000000"/>
          <w:sz w:val="24"/>
          <w:szCs w:val="16"/>
          <w:highlight w:val="none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БЛОК-СХЕМА</w:t>
      </w:r>
      <w:r/>
    </w:p>
    <w:p>
      <w:pPr>
        <w:jc w:val="center"/>
        <w:spacing w:lineRule="auto" w:line="240"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оследовательности административных процедур по предоставлению муниципальной услуги</w:t>
      </w:r>
      <w:r/>
    </w:p>
    <w:p>
      <w:pPr>
        <w:jc w:val="right"/>
        <w:spacing w:lineRule="auto" w:line="240"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/>
    </w:p>
    <w:p>
      <w:pPr>
        <w:spacing w:lineRule="auto" w:line="240"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tbl>
      <w:tblPr>
        <w:tblW w:w="0" w:type="auto"/>
        <w:jc w:val="center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3"/>
        <w:gridCol w:w="4454"/>
      </w:tblGrid>
      <w:tr>
        <w:trPr>
          <w:trHeight w:val="576"/>
        </w:trPr>
        <w:tc>
          <w:tcPr>
            <w:gridSpan w:val="2"/>
            <w:tcW w:w="890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Обращение Заявителя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  <w:p>
            <w:pPr>
              <w:jc w:val="left"/>
              <w:spacing w:lineRule="auto" w:line="240" w:after="0"/>
              <w:tabs>
                <w:tab w:val="center" w:pos="4345" w:leader="none"/>
              </w:tabs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  <w:highlight w:val="none"/>
              </w:rPr>
            </w:r>
            <w:r/>
          </w:p>
        </w:tc>
      </w:tr>
      <w:tr>
        <w:trPr>
          <w:trHeight w:val="149"/>
        </w:trPr>
        <w:tc>
          <w:tcPr>
            <w:gridSpan w:val="2"/>
            <w:tcW w:w="8907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5200" distR="115200" simplePos="0" relativeHeight="4096" behindDoc="0" locked="0" layoutInCell="1" allowOverlap="1">
                      <wp:simplePos x="0" y="0"/>
                      <wp:positionH relativeFrom="column">
                        <wp:posOffset>2758145</wp:posOffset>
                      </wp:positionH>
                      <wp:positionV relativeFrom="paragraph">
                        <wp:posOffset>36246</wp:posOffset>
                      </wp:positionV>
                      <wp:extent cx="0" cy="95250"/>
                      <wp:effectExtent l="4762" t="4762" r="4762" b="4762"/>
                      <wp:wrapNone/>
                      <wp:docPr id="2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0" flipV="0">
                                <a:off x="0" y="0"/>
                                <a:ext cx="0" cy="95249"/>
                              </a:xfrm>
                              <a:prstGeom prst="line">
                                <a:avLst/>
                              </a:prstGeom>
                              <a:ln>
                                <a:tailEnd type="arrow" len="med"/>
                              </a:ln>
                            </wps:spPr>
                            <wps:style>
                              <a:lnRef idx="1">
                                <a:schemeClr val="accent1">
                                  <a:shade val="50000"/>
                                </a:schemeClr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1" o:spid="_x0000_s1" o:spt="20" style="position:absolute;mso-wrap-distance-left:9.1pt;mso-wrap-distance-top:0.0pt;mso-wrap-distance-right:9.1pt;mso-wrap-distance-bottom:0.0pt;z-index:4096;o:allowoverlap:true;o:allowincell:true;mso-position-horizontal-relative:text;margin-left:217.2pt;mso-position-horizontal:absolute;mso-position-vertical-relative:text;margin-top:2.9pt;mso-position-vertical:absolute;width:0.0pt;height:7.5pt;" coordsize="100000,100000" path="" filled="f" strokecolor="#233B59" strokeweight="0.75pt">
                      <v:path textboxrect="0,0,0,0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r>
            <w:r/>
          </w:p>
        </w:tc>
      </w:tr>
      <w:tr>
        <w:trPr>
          <w:jc w:val="center"/>
          <w:trHeight w:val="576"/>
        </w:trPr>
        <w:tc>
          <w:tcPr>
            <w:gridSpan w:val="2"/>
            <w:tcW w:w="8907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консультирование Заявителя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 составу, форме и содержанию документации, необходимой для получения муниципальной услуги</w:t>
            </w:r>
            <w:r/>
          </w:p>
        </w:tc>
      </w:tr>
      <w:tr>
        <w:trPr>
          <w:jc w:val="center"/>
          <w:trHeight w:val="250"/>
        </w:trPr>
        <w:tc>
          <w:tcPr>
            <w:gridSpan w:val="2"/>
            <w:tcW w:w="890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↓</w:t>
            </w:r>
            <w:r/>
          </w:p>
        </w:tc>
      </w:tr>
      <w:tr>
        <w:trPr>
          <w:jc w:val="center"/>
          <w:trHeight w:val="900"/>
        </w:trPr>
        <w:tc>
          <w:tcPr>
            <w:gridSpan w:val="2"/>
            <w:tcW w:w="8907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прием, регистрация заявления и пакета документов специалистом  отдела экономики, анализа и прогнозирования администрации Ровеньского района, необходимых для предоставления муниципальной услуги</w:t>
            </w:r>
            <w:r/>
          </w:p>
        </w:tc>
      </w:tr>
      <w:tr>
        <w:trPr>
          <w:jc w:val="center"/>
          <w:trHeight w:val="255"/>
        </w:trPr>
        <w:tc>
          <w:tcPr>
            <w:gridSpan w:val="2"/>
            <w:tcW w:w="890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↓</w:t>
            </w:r>
            <w:r/>
          </w:p>
        </w:tc>
      </w:tr>
      <w:tr>
        <w:trPr>
          <w:jc w:val="center"/>
          <w:trHeight w:val="576"/>
        </w:trPr>
        <w:tc>
          <w:tcPr>
            <w:gridSpan w:val="2"/>
            <w:tcW w:w="8907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рассмотрение заявления и прилагаемых к нему документов, необходимых для предоставления муниципальной услуги</w:t>
            </w:r>
            <w:r/>
          </w:p>
        </w:tc>
      </w:tr>
      <w:tr>
        <w:trPr>
          <w:jc w:val="center"/>
          <w:trHeight w:val="255"/>
        </w:trPr>
        <w:tc>
          <w:tcPr>
            <w:gridSpan w:val="2"/>
            <w:tcW w:w="890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↓</w:t>
            </w:r>
            <w:r/>
          </w:p>
        </w:tc>
      </w:tr>
      <w:tr>
        <w:trPr>
          <w:jc w:val="center"/>
          <w:trHeight w:val="576"/>
        </w:trPr>
        <w:tc>
          <w:tcPr>
            <w:gridSpan w:val="2"/>
            <w:tcW w:w="8907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и направление межведомственных запросо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 необходимости)</w:t>
            </w:r>
            <w:r/>
          </w:p>
        </w:tc>
      </w:tr>
      <w:tr>
        <w:trPr>
          <w:jc w:val="center"/>
          <w:trHeight w:val="255"/>
        </w:trPr>
        <w:tc>
          <w:tcPr>
            <w:gridSpan w:val="2"/>
            <w:tcW w:w="890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↓</w:t>
            </w:r>
            <w:r/>
          </w:p>
        </w:tc>
      </w:tr>
      <w:tr>
        <w:trPr>
          <w:jc w:val="center"/>
          <w:trHeight w:val="718"/>
        </w:trPr>
        <w:tc>
          <w:tcPr>
            <w:gridSpan w:val="2"/>
            <w:tcW w:w="890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формирование и направление запроса в ФНС России (при необходимости) </w:t>
            </w:r>
            <w:r/>
          </w:p>
        </w:tc>
      </w:tr>
      <w:tr>
        <w:trPr>
          <w:jc w:val="center"/>
          <w:trHeight w:val="255"/>
        </w:trPr>
        <w:tc>
          <w:tcPr>
            <w:tcW w:w="445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↓</w:t>
            </w:r>
            <w:r/>
          </w:p>
        </w:tc>
        <w:tc>
          <w:tcPr>
            <w:tcW w:w="4453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↓</w:t>
            </w:r>
            <w:r/>
          </w:p>
        </w:tc>
      </w:tr>
      <w:tr>
        <w:trPr>
          <w:jc w:val="center"/>
          <w:trHeight w:val="2509"/>
        </w:trPr>
        <w:tc>
          <w:tcPr>
            <w:tcW w:w="445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характеристики и рекомендации</w:t>
            </w:r>
            <w:r/>
          </w:p>
        </w:tc>
        <w:tc>
          <w:tcPr>
            <w:tcW w:w="4453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подготовка уведомления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 отказе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предоставлении муниципальной услуги по выдаче характеристики и рекомендации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приложению 4 к Административному регламенту</w:t>
            </w:r>
            <w:r/>
          </w:p>
        </w:tc>
      </w:tr>
      <w:tr>
        <w:trPr>
          <w:jc w:val="center"/>
          <w:trHeight w:val="255"/>
        </w:trPr>
        <w:tc>
          <w:tcPr>
            <w:gridSpan w:val="2"/>
            <w:tcW w:w="890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↓</w:t>
            </w:r>
            <w:r/>
          </w:p>
        </w:tc>
      </w:tr>
      <w:tr>
        <w:trPr>
          <w:jc w:val="center"/>
          <w:trHeight w:val="576"/>
        </w:trPr>
        <w:tc>
          <w:tcPr>
            <w:gridSpan w:val="2"/>
            <w:tcW w:w="8907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подписание и регистрация результата предоставления муниципальной услуги</w:t>
            </w:r>
            <w:r/>
          </w:p>
        </w:tc>
      </w:tr>
      <w:tr>
        <w:trPr>
          <w:jc w:val="center"/>
          <w:trHeight w:val="255"/>
        </w:trPr>
        <w:tc>
          <w:tcPr>
            <w:gridSpan w:val="2"/>
            <w:tcW w:w="8907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↓</w:t>
            </w:r>
            <w:r/>
          </w:p>
        </w:tc>
      </w:tr>
      <w:tr>
        <w:trPr>
          <w:jc w:val="center"/>
          <w:trHeight w:val="579"/>
        </w:trPr>
        <w:tc>
          <w:tcPr>
            <w:gridSpan w:val="2"/>
            <w:tcW w:w="8907" w:type="dxa"/>
            <w:textDirection w:val="lrTb"/>
            <w:noWrap w:val="false"/>
          </w:tcPr>
          <w:p>
            <w:pPr>
              <w:spacing w:lineRule="auto" w:line="240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выдача (направление) результата предоставления муниципальной услуги Заявителю</w:t>
            </w:r>
            <w:r/>
          </w:p>
        </w:tc>
      </w:tr>
    </w:tbl>
    <w:p>
      <w:pPr>
        <w:jc w:val="both"/>
        <w:spacing w:lineRule="auto" w:line="240" w:after="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</w:r>
      <w:r>
        <w:rPr>
          <w:color w:val="0070C0"/>
          <w:sz w:val="24"/>
          <w:szCs w:val="24"/>
        </w:rPr>
      </w:r>
      <w:r/>
    </w:p>
    <w:p>
      <w:pPr>
        <w:jc w:val="both"/>
        <w:spacing w:lineRule="auto" w:line="240" w:after="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</w:r>
      <w:r>
        <w:rPr>
          <w:color w:val="0070C0"/>
          <w:sz w:val="24"/>
          <w:szCs w:val="24"/>
        </w:rPr>
      </w:r>
      <w:r/>
    </w:p>
    <w:p>
      <w:pPr>
        <w:jc w:val="both"/>
        <w:spacing w:lineRule="auto" w:line="240" w:after="0"/>
        <w:rPr>
          <w:color w:val="0070C0"/>
          <w:sz w:val="24"/>
          <w:szCs w:val="24"/>
        </w:rPr>
      </w:pPr>
      <w:r>
        <w:rPr>
          <w:color w:val="0070C0"/>
          <w:sz w:val="24"/>
          <w:szCs w:val="24"/>
        </w:rPr>
      </w:r>
      <w:r>
        <w:rPr>
          <w:color w:val="0070C0"/>
          <w:sz w:val="24"/>
          <w:szCs w:val="24"/>
        </w:rPr>
      </w:r>
      <w:r/>
    </w:p>
    <w:p>
      <w:pPr>
        <w:jc w:val="center"/>
        <w:spacing w:lineRule="auto" w:line="240" w:after="0"/>
        <w:rPr>
          <w:rFonts w:ascii="PT Serif" w:hAnsi="PT Serif" w:cs="PT Serif" w:eastAsia="PT Serif"/>
          <w:color w:val="auto"/>
          <w:sz w:val="24"/>
          <w:szCs w:val="24"/>
          <w:highlight w:val="none"/>
        </w:rPr>
      </w:pPr>
      <w:r>
        <w:rPr>
          <w:rFonts w:ascii="PT Serif" w:hAnsi="PT Serif" w:cs="PT Serif" w:eastAsia="PT Serif"/>
          <w:color w:val="auto"/>
          <w:sz w:val="24"/>
          <w:szCs w:val="24"/>
        </w:rPr>
        <w:t xml:space="preserve">Информационно - консультационная поддержка</w:t>
      </w:r>
      <w:r>
        <w:rPr>
          <w:rFonts w:ascii="PT Serif" w:hAnsi="PT Serif" w:cs="PT Serif" w:eastAsia="PT Serif"/>
          <w:color w:val="auto"/>
        </w:rPr>
      </w:r>
      <w:r/>
    </w:p>
    <w:p>
      <w:pPr>
        <w:jc w:val="center"/>
        <w:spacing w:lineRule="auto" w:line="240" w:after="0"/>
        <w:rPr>
          <w:rFonts w:ascii="PT Serif" w:hAnsi="PT Serif" w:cs="PT Serif" w:eastAsia="PT Serif"/>
          <w:color w:val="auto"/>
          <w:sz w:val="24"/>
          <w:szCs w:val="24"/>
          <w:highlight w:val="none"/>
        </w:rPr>
      </w:pPr>
      <w:r>
        <w:rPr>
          <w:rFonts w:ascii="PT Serif" w:hAnsi="PT Serif" w:cs="PT Serif" w:eastAsia="PT Serif"/>
          <w:color w:val="auto"/>
          <w:sz w:val="24"/>
          <w:szCs w:val="24"/>
          <w:highlight w:val="none"/>
        </w:rPr>
      </w:r>
      <w:r>
        <w:rPr>
          <w:rFonts w:ascii="PT Serif" w:hAnsi="PT Serif" w:cs="PT Serif" w:eastAsia="PT Serif"/>
          <w:color w:val="auto"/>
          <w:sz w:val="24"/>
          <w:szCs w:val="24"/>
          <w:highlight w:val="none"/>
        </w:rPr>
      </w:r>
      <w:r/>
    </w:p>
    <w:tbl>
      <w:tblPr>
        <w:tblStyle w:val="718"/>
        <w:tblW w:w="0" w:type="auto"/>
        <w:tblLook w:val="04A0" w:firstRow="1" w:lastRow="0" w:firstColumn="1" w:lastColumn="0" w:noHBand="0" w:noVBand="1"/>
      </w:tblPr>
      <w:tblGrid>
        <w:gridCol w:w="9570"/>
      </w:tblGrid>
      <w:tr>
        <w:trPr/>
        <w:tc>
          <w:tcPr>
            <w:tcW w:w="957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PT Serif" w:hAnsi="PT Serif" w:cs="PT Serif" w:eastAsia="PT Serif"/>
                <w:color w:val="auto"/>
                <w:sz w:val="24"/>
                <w:szCs w:val="24"/>
                <w:highlight w:val="none"/>
              </w:rPr>
            </w:pPr>
            <w:r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  <w:t xml:space="preserve">Обращения заявителя</w:t>
            </w:r>
            <w:r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</w:r>
            <w:r/>
          </w:p>
        </w:tc>
      </w:tr>
      <w:tr>
        <w:trPr/>
        <w:tc>
          <w:tcPr>
            <w:tcW w:w="957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PT Serif" w:hAnsi="PT Serif" w:cs="PT Serif" w:eastAsia="PT Serif"/>
                <w:color w:val="auto"/>
                <w:sz w:val="24"/>
                <w:szCs w:val="24"/>
                <w:highlight w:val="none"/>
              </w:rPr>
            </w:pPr>
            <w:r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5200" distR="115200" simplePos="0" relativeHeight="8192" behindDoc="0" locked="0" layoutInCell="1" allowOverlap="1">
                      <wp:simplePos x="0" y="0"/>
                      <wp:positionH relativeFrom="column">
                        <wp:posOffset>2968965</wp:posOffset>
                      </wp:positionH>
                      <wp:positionV relativeFrom="paragraph">
                        <wp:posOffset>37152</wp:posOffset>
                      </wp:positionV>
                      <wp:extent cx="0" cy="104775"/>
                      <wp:effectExtent l="4762" t="4762" r="4762" b="4762"/>
                      <wp:wrapNone/>
                      <wp:docPr id="3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0" flipV="0">
                                <a:off x="0" y="0"/>
                                <a:ext cx="0" cy="104774"/>
                              </a:xfrm>
                              <a:prstGeom prst="line">
                                <a:avLst/>
                              </a:prstGeom>
                              <a:ln>
                                <a:tailEnd type="arrow" len="med"/>
                              </a:ln>
                            </wps:spPr>
                            <wps:style>
                              <a:lnRef idx="1">
                                <a:schemeClr val="accent1">
                                  <a:shade val="50000"/>
                                </a:schemeClr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2" o:spid="_x0000_s2" o:spt="20" style="position:absolute;mso-wrap-distance-left:9.1pt;mso-wrap-distance-top:0.0pt;mso-wrap-distance-right:9.1pt;mso-wrap-distance-bottom:0.0pt;z-index:8192;o:allowoverlap:true;o:allowincell:true;mso-position-horizontal-relative:text;margin-left:233.8pt;mso-position-horizontal:absolute;mso-position-vertical-relative:text;margin-top:2.9pt;mso-position-vertical:absolute;width:0.0pt;height:8.2pt;" coordsize="100000,100000" path="" filled="f" strokecolor="#233B59" strokeweight="0.75pt">
                      <v:path textboxrect="0,0,0,0"/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5200" distR="115200" simplePos="0" relativeHeight="5120" behindDoc="0" locked="0" layoutInCell="1" allowOverlap="1">
                      <wp:simplePos x="0" y="0"/>
                      <wp:positionH relativeFrom="column">
                        <wp:posOffset>2968965</wp:posOffset>
                      </wp:positionH>
                      <wp:positionV relativeFrom="paragraph">
                        <wp:posOffset>32253</wp:posOffset>
                      </wp:positionV>
                      <wp:extent cx="0" cy="123825"/>
                      <wp:effectExtent l="4762" t="4762" r="4762" b="4762"/>
                      <wp:wrapNone/>
                      <wp:docPr id="4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0" flipV="0">
                                <a:off x="0" y="0"/>
                                <a:ext cx="0" cy="123824"/>
                              </a:xfrm>
                              <a:prstGeom prst="line">
                                <a:avLst/>
                              </a:prstGeom>
                              <a:ln>
                                <a:tailEnd type="arrow" len="med"/>
                              </a:ln>
                            </wps:spPr>
                            <wps:style>
                              <a:lnRef idx="1">
                                <a:schemeClr val="accent1">
                                  <a:shade val="50000"/>
                                </a:schemeClr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3" o:spid="_x0000_s3" o:spt="20" style="position:absolute;mso-wrap-distance-left:9.1pt;mso-wrap-distance-top:0.0pt;mso-wrap-distance-right:9.1pt;mso-wrap-distance-bottom:0.0pt;z-index:5120;o:allowoverlap:true;o:allowincell:true;mso-position-horizontal-relative:text;margin-left:233.8pt;mso-position-horizontal:absolute;mso-position-vertical-relative:text;margin-top:2.5pt;mso-position-vertical:absolute;width:0.0pt;height:9.8pt;" coordsize="100000,100000" path="" filled="f" strokecolor="#233B59" strokeweight="0.75pt">
                      <v:path textboxrect="0,0,0,0"/>
                    </v:shape>
                  </w:pict>
                </mc:Fallback>
              </mc:AlternateContent>
            </w:r>
            <w:r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</w:r>
            <w:r/>
          </w:p>
        </w:tc>
      </w:tr>
      <w:tr>
        <w:trPr/>
        <w:tc>
          <w:tcPr>
            <w:tcW w:w="957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PT Serif" w:hAnsi="PT Serif" w:cs="PT Serif" w:eastAsia="PT Serif"/>
                <w:color w:val="auto"/>
                <w:sz w:val="24"/>
                <w:szCs w:val="24"/>
                <w:highlight w:val="none"/>
              </w:rPr>
            </w:pPr>
            <w:r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  <w:t xml:space="preserve">Регистрация заявления (обращения)</w:t>
            </w:r>
            <w:r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</w:r>
            <w:r/>
          </w:p>
        </w:tc>
      </w:tr>
      <w:tr>
        <w:trPr/>
        <w:tc>
          <w:tcPr>
            <w:tcW w:w="9570" w:type="dxa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PT Serif" w:hAnsi="PT Serif" w:cs="PT Serif" w:eastAsia="PT Serif"/>
                <w:color w:val="auto"/>
                <w:sz w:val="24"/>
                <w:szCs w:val="24"/>
                <w:highlight w:val="none"/>
              </w:rPr>
            </w:pPr>
            <w:r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5200" distR="115200" simplePos="0" relativeHeight="9216" behindDoc="0" locked="0" layoutInCell="1" allowOverlap="1">
                      <wp:simplePos x="0" y="0"/>
                      <wp:positionH relativeFrom="column">
                        <wp:posOffset>2988015</wp:posOffset>
                      </wp:positionH>
                      <wp:positionV relativeFrom="paragraph">
                        <wp:posOffset>30090</wp:posOffset>
                      </wp:positionV>
                      <wp:extent cx="0" cy="152400"/>
                      <wp:effectExtent l="4762" t="4762" r="4762" b="4762"/>
                      <wp:wrapNone/>
                      <wp:docPr id="5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1" flipV="0">
                                <a:off x="0" y="0"/>
                                <a:ext cx="0" cy="152399"/>
                              </a:xfrm>
                              <a:prstGeom prst="line">
                                <a:avLst/>
                              </a:prstGeom>
                              <a:ln>
                                <a:tailEnd type="arrow" len="med"/>
                              </a:ln>
                            </wps:spPr>
                            <wps:style>
                              <a:lnRef idx="1">
                                <a:schemeClr val="accent1">
                                  <a:shade val="50000"/>
                                </a:schemeClr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4" o:spid="_x0000_s4" o:spt="20" style="position:absolute;mso-wrap-distance-left:9.1pt;mso-wrap-distance-top:0.0pt;mso-wrap-distance-right:9.1pt;mso-wrap-distance-bottom:0.0pt;z-index:9216;o:allowoverlap:true;o:allowincell:true;mso-position-horizontal-relative:text;margin-left:235.3pt;mso-position-horizontal:absolute;mso-position-vertical-relative:text;margin-top:2.4pt;mso-position-vertical:absolute;width:0.0pt;height:12.0pt;flip:x;" coordsize="100000,100000" path="" filled="f" strokecolor="#233B59" strokeweight="0.75pt">
                      <v:path textboxrect="0,0,0,0"/>
                    </v:shape>
                  </w:pict>
                </mc:Fallback>
              </mc:AlternateContent>
            </w:r>
            <w:r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</w:r>
            <w:r/>
          </w:p>
        </w:tc>
      </w:tr>
      <w:tr>
        <w:trPr/>
        <w:tc>
          <w:tcPr>
            <w:tcW w:w="9570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</w:pPr>
            <w:r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  <w:t xml:space="preserve">Установление личности заявителя, выявление предмета обращения</w:t>
            </w:r>
            <w:r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</w:r>
            <w:r/>
          </w:p>
        </w:tc>
      </w:tr>
      <w:tr>
        <w:trPr/>
        <w:tc>
          <w:tcPr>
            <w:tcW w:w="9570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</w:pPr>
            <w:r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5200" distR="115200" simplePos="0" relativeHeight="10240" behindDoc="0" locked="0" layoutInCell="1" allowOverlap="1">
                      <wp:simplePos x="0" y="0"/>
                      <wp:positionH relativeFrom="column">
                        <wp:posOffset>2978490</wp:posOffset>
                      </wp:positionH>
                      <wp:positionV relativeFrom="paragraph">
                        <wp:posOffset>3979</wp:posOffset>
                      </wp:positionV>
                      <wp:extent cx="0" cy="171450"/>
                      <wp:effectExtent l="4762" t="4762" r="4762" b="4762"/>
                      <wp:wrapNone/>
                      <wp:docPr id="6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0" flipV="0">
                                <a:off x="0" y="0"/>
                                <a:ext cx="0" cy="171450"/>
                              </a:xfrm>
                              <a:prstGeom prst="line">
                                <a:avLst/>
                              </a:prstGeom>
                              <a:ln>
                                <a:tailEnd type="arrow" len="med"/>
                              </a:ln>
                            </wps:spPr>
                            <wps:style>
                              <a:lnRef idx="1">
                                <a:schemeClr val="accent1">
                                  <a:shade val="50000"/>
                                </a:schemeClr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5" o:spid="_x0000_s5" o:spt="20" style="position:absolute;mso-wrap-distance-left:9.1pt;mso-wrap-distance-top:0.0pt;mso-wrap-distance-right:9.1pt;mso-wrap-distance-bottom:0.0pt;z-index:10240;o:allowoverlap:true;o:allowincell:true;mso-position-horizontal-relative:text;margin-left:234.5pt;mso-position-horizontal:absolute;mso-position-vertical-relative:text;margin-top:0.3pt;mso-position-vertical:absolute;width:0.0pt;height:13.5pt;" coordsize="100000,100000" path="" filled="f" strokecolor="#233B59" strokeweight="0.75pt">
                      <v:path textboxrect="0,0,0,0"/>
                    </v:shape>
                  </w:pict>
                </mc:Fallback>
              </mc:AlternateContent>
            </w:r>
            <w:r>
              <mc:AlternateContent>
                <mc:Choice Requires="wpg">
                  <w:drawing>
                    <wp:anchor xmlns:wp="http://schemas.openxmlformats.org/drawingml/2006/wordprocessingDrawing" distT="0" distB="0" distL="115200" distR="115200" simplePos="0" relativeHeight="7168" behindDoc="0" locked="0" layoutInCell="1" allowOverlap="1">
                      <wp:simplePos x="0" y="0"/>
                      <wp:positionH relativeFrom="column">
                        <wp:posOffset>2968965</wp:posOffset>
                      </wp:positionH>
                      <wp:positionV relativeFrom="paragraph">
                        <wp:posOffset>18130</wp:posOffset>
                      </wp:positionV>
                      <wp:extent cx="0" cy="133350"/>
                      <wp:effectExtent l="4762" t="4762" r="4762" b="4762"/>
                      <wp:wrapNone/>
                      <wp:docPr id="7" name="" hidden="fals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 bwMode="auto">
                              <a:xfrm flipH="0" flipV="0">
                                <a:off x="0" y="0"/>
                                <a:ext cx="0" cy="133349"/>
                              </a:xfrm>
                              <a:prstGeom prst="line">
                                <a:avLst/>
                              </a:prstGeom>
                              <a:ln>
                                <a:tailEnd type="arrow" len="med"/>
                              </a:ln>
                            </wps:spPr>
                            <wps:style>
                              <a:lnRef idx="1">
                                <a:schemeClr val="accent1">
                                  <a:shade val="50000"/>
                                </a:schemeClr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hape 6" o:spid="_x0000_s6" o:spt="20" style="position:absolute;mso-wrap-distance-left:9.1pt;mso-wrap-distance-top:0.0pt;mso-wrap-distance-right:9.1pt;mso-wrap-distance-bottom:0.0pt;z-index:7168;o:allowoverlap:true;o:allowincell:true;mso-position-horizontal-relative:text;margin-left:233.8pt;mso-position-horizontal:absolute;mso-position-vertical-relative:text;margin-top:1.4pt;mso-position-vertical:absolute;width:0.0pt;height:10.5pt;" coordsize="100000,100000" path="" filled="f" strokecolor="#233B59" strokeweight="0.75pt">
                      <v:path textboxrect="0,0,0,0"/>
                    </v:shape>
                  </w:pict>
                </mc:Fallback>
              </mc:AlternateContent>
            </w:r>
            <w:r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</w:r>
            <w:r/>
          </w:p>
        </w:tc>
      </w:tr>
      <w:tr>
        <w:trPr/>
        <w:tc>
          <w:tcPr>
            <w:tcW w:w="9570" w:type="dxa"/>
            <w:vMerge w:val="restart"/>
            <w:textDirection w:val="lrTb"/>
            <w:noWrap w:val="false"/>
          </w:tcPr>
          <w:p>
            <w:pPr>
              <w:jc w:val="center"/>
              <w:spacing w:lineRule="auto" w:line="240" w:after="0"/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</w:pPr>
            <w:r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  <w:t xml:space="preserve">Оказание информационно - консультационной поддержки</w:t>
            </w:r>
            <w:r>
              <w:rPr>
                <w:rFonts w:ascii="PT Serif" w:hAnsi="PT Serif" w:cs="PT Serif" w:eastAsia="PT Serif"/>
                <w:color w:val="auto"/>
                <w:sz w:val="24"/>
                <w:highlight w:val="none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PT Serif" w:hAnsi="PT Serif" w:cs="PT Serif" w:eastAsia="PT Serif"/>
          <w:color w:val="auto"/>
          <w:sz w:val="24"/>
          <w:szCs w:val="24"/>
        </w:rPr>
      </w:pPr>
      <w:r>
        <w:rPr>
          <w:rFonts w:ascii="PT Serif" w:hAnsi="PT Serif" w:cs="PT Serif" w:eastAsia="PT Serif"/>
          <w:color w:val="auto"/>
          <w:sz w:val="24"/>
          <w:szCs w:val="24"/>
          <w:highlight w:val="none"/>
        </w:rPr>
      </w:r>
      <w:r>
        <w:rPr>
          <w:rFonts w:ascii="PT Serif" w:hAnsi="PT Serif" w:cs="PT Serif" w:eastAsia="PT Serif"/>
          <w:color w:val="auto"/>
          <w:sz w:val="24"/>
          <w:szCs w:val="24"/>
          <w:highlight w:val="non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PT Serif">
    <w:panose1 w:val="020A0603040505020204"/>
  </w:font>
  <w:font w:name="Courier New">
    <w:panose1 w:val="02070409020205020404"/>
  </w:font>
  <w:font w:name="Tahoma">
    <w:panose1 w:val="020B0604030504040204"/>
  </w:font>
  <w:font w:name="Times New Roman">
    <w:panose1 w:val="020206030504050203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ascii="Wingdings" w:hAnsi="Wingdings" w:cs="Wingdings" w:eastAsia="Wingdings"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decimal"/>
      <w:isLgl w:val="false"/>
      <w:suff w:val="tab"/>
      <w:lvlText w:val="%1.%2."/>
      <w:lvlJc w:val="left"/>
      <w:pPr/>
    </w:lvl>
    <w:lvl w:ilvl="2">
      <w:start w:val="1"/>
      <w:numFmt w:val="decimal"/>
      <w:isLgl w:val="false"/>
      <w:suff w:val="tab"/>
      <w:lvlText w:val="%1.%2.%3."/>
      <w:lvlJc w:val="left"/>
      <w:pPr/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Heading 4 Char"/>
    <w:basedOn w:val="691"/>
    <w:link w:val="685"/>
    <w:uiPriority w:val="9"/>
    <w:rPr>
      <w:rFonts w:ascii="Arial" w:hAnsi="Arial" w:cs="Arial" w:eastAsia="Arial"/>
      <w:b/>
      <w:bCs/>
      <w:sz w:val="26"/>
      <w:szCs w:val="26"/>
    </w:rPr>
  </w:style>
  <w:style w:type="character" w:styleId="671">
    <w:name w:val="Heading 5 Char"/>
    <w:basedOn w:val="691"/>
    <w:link w:val="686"/>
    <w:uiPriority w:val="9"/>
    <w:rPr>
      <w:rFonts w:ascii="Arial" w:hAnsi="Arial" w:cs="Arial" w:eastAsia="Arial"/>
      <w:b/>
      <w:bCs/>
      <w:sz w:val="24"/>
      <w:szCs w:val="24"/>
    </w:rPr>
  </w:style>
  <w:style w:type="character" w:styleId="672">
    <w:name w:val="Heading 6 Char"/>
    <w:basedOn w:val="691"/>
    <w:link w:val="687"/>
    <w:uiPriority w:val="9"/>
    <w:rPr>
      <w:rFonts w:ascii="Arial" w:hAnsi="Arial" w:cs="Arial" w:eastAsia="Arial"/>
      <w:b/>
      <w:bCs/>
      <w:sz w:val="22"/>
      <w:szCs w:val="22"/>
    </w:rPr>
  </w:style>
  <w:style w:type="character" w:styleId="673">
    <w:name w:val="Heading 7 Char"/>
    <w:basedOn w:val="691"/>
    <w:link w:val="68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674">
    <w:name w:val="Heading 8 Char"/>
    <w:basedOn w:val="691"/>
    <w:link w:val="689"/>
    <w:uiPriority w:val="9"/>
    <w:rPr>
      <w:rFonts w:ascii="Arial" w:hAnsi="Arial" w:cs="Arial" w:eastAsia="Arial"/>
      <w:i/>
      <w:iCs/>
      <w:sz w:val="22"/>
      <w:szCs w:val="22"/>
    </w:rPr>
  </w:style>
  <w:style w:type="character" w:styleId="675">
    <w:name w:val="Heading 9 Char"/>
    <w:basedOn w:val="691"/>
    <w:link w:val="690"/>
    <w:uiPriority w:val="9"/>
    <w:rPr>
      <w:rFonts w:ascii="Arial" w:hAnsi="Arial" w:cs="Arial" w:eastAsia="Arial"/>
      <w:i/>
      <w:iCs/>
      <w:sz w:val="21"/>
      <w:szCs w:val="21"/>
    </w:rPr>
  </w:style>
  <w:style w:type="character" w:styleId="676">
    <w:name w:val="Title Char"/>
    <w:basedOn w:val="691"/>
    <w:link w:val="707"/>
    <w:uiPriority w:val="10"/>
    <w:rPr>
      <w:sz w:val="48"/>
      <w:szCs w:val="48"/>
    </w:rPr>
  </w:style>
  <w:style w:type="character" w:styleId="677">
    <w:name w:val="Quote Char"/>
    <w:link w:val="710"/>
    <w:uiPriority w:val="29"/>
    <w:rPr>
      <w:i/>
    </w:rPr>
  </w:style>
  <w:style w:type="character" w:styleId="678">
    <w:name w:val="Intense Quote Char"/>
    <w:link w:val="712"/>
    <w:uiPriority w:val="30"/>
    <w:rPr>
      <w:i/>
    </w:rPr>
  </w:style>
  <w:style w:type="character" w:styleId="679">
    <w:name w:val="Footnote Text Char"/>
    <w:link w:val="844"/>
    <w:uiPriority w:val="99"/>
    <w:rPr>
      <w:sz w:val="18"/>
    </w:rPr>
  </w:style>
  <w:style w:type="character" w:styleId="680">
    <w:name w:val="Endnote Text Char"/>
    <w:link w:val="847"/>
    <w:uiPriority w:val="99"/>
    <w:rPr>
      <w:sz w:val="20"/>
    </w:rPr>
  </w:style>
  <w:style w:type="paragraph" w:styleId="681" w:default="1">
    <w:name w:val="Normal"/>
    <w:qFormat/>
  </w:style>
  <w:style w:type="paragraph" w:styleId="682">
    <w:name w:val="Heading 1"/>
    <w:basedOn w:val="681"/>
    <w:next w:val="681"/>
    <w:link w:val="694"/>
    <w:qFormat/>
    <w:uiPriority w:val="9"/>
    <w:rPr>
      <w:rFonts w:ascii="Times New Roman" w:hAnsi="Times New Roman" w:cs="Times New Roman" w:eastAsiaTheme="majorEastAsia"/>
      <w:b/>
      <w:bCs/>
      <w:sz w:val="28"/>
      <w:szCs w:val="28"/>
    </w:rPr>
    <w:pPr>
      <w:ind w:firstLine="851"/>
      <w:jc w:val="center"/>
      <w:keepLines/>
      <w:keepNext/>
      <w:spacing w:lineRule="auto" w:line="240" w:after="0"/>
      <w:outlineLvl w:val="0"/>
    </w:pPr>
  </w:style>
  <w:style w:type="paragraph" w:styleId="683">
    <w:name w:val="Heading 2"/>
    <w:basedOn w:val="681"/>
    <w:next w:val="681"/>
    <w:link w:val="695"/>
    <w:qFormat/>
    <w:uiPriority w:val="9"/>
    <w:unhideWhenUsed/>
    <w:rPr>
      <w:rFonts w:ascii="Times New Roman" w:hAnsi="Times New Roman" w:cs="Times New Roman" w:eastAsiaTheme="majorEastAsia"/>
      <w:b/>
      <w:bCs/>
      <w:sz w:val="28"/>
      <w:szCs w:val="26"/>
    </w:rPr>
    <w:pPr>
      <w:ind w:firstLine="851"/>
      <w:jc w:val="center"/>
      <w:keepLines/>
      <w:keepNext/>
      <w:spacing w:lineRule="auto" w:line="240" w:after="0"/>
      <w:outlineLvl w:val="1"/>
    </w:pPr>
  </w:style>
  <w:style w:type="paragraph" w:styleId="684">
    <w:name w:val="Heading 3"/>
    <w:basedOn w:val="681"/>
    <w:next w:val="681"/>
    <w:link w:val="696"/>
    <w:qFormat/>
    <w:uiPriority w:val="9"/>
    <w:unhideWhenUsed/>
    <w:rPr>
      <w:rFonts w:asciiTheme="majorHAnsi" w:hAnsiTheme="majorHAnsi" w:eastAsiaTheme="majorEastAsia" w:cstheme="majorBidi"/>
      <w:b/>
      <w:bCs/>
      <w:color w:val="4F81BD" w:themeColor="accent1"/>
    </w:rPr>
    <w:pPr>
      <w:keepLines/>
      <w:keepNext/>
      <w:spacing w:after="0" w:before="200"/>
      <w:outlineLvl w:val="2"/>
    </w:pPr>
  </w:style>
  <w:style w:type="paragraph" w:styleId="685">
    <w:name w:val="Heading 4"/>
    <w:basedOn w:val="681"/>
    <w:next w:val="681"/>
    <w:link w:val="697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before="320"/>
      <w:outlineLvl w:val="3"/>
    </w:pPr>
  </w:style>
  <w:style w:type="paragraph" w:styleId="686">
    <w:name w:val="Heading 5"/>
    <w:basedOn w:val="681"/>
    <w:next w:val="681"/>
    <w:link w:val="69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before="320"/>
      <w:outlineLvl w:val="4"/>
    </w:pPr>
  </w:style>
  <w:style w:type="paragraph" w:styleId="687">
    <w:name w:val="Heading 6"/>
    <w:basedOn w:val="681"/>
    <w:next w:val="681"/>
    <w:link w:val="699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before="320"/>
      <w:outlineLvl w:val="5"/>
    </w:pPr>
  </w:style>
  <w:style w:type="paragraph" w:styleId="688">
    <w:name w:val="Heading 7"/>
    <w:basedOn w:val="681"/>
    <w:next w:val="681"/>
    <w:link w:val="700"/>
    <w:qFormat/>
    <w:uiPriority w:val="9"/>
    <w:unhideWhenUsed/>
    <w:rPr>
      <w:rFonts w:ascii="Arial" w:hAnsi="Arial" w:cs="Arial" w:eastAsia="Arial"/>
      <w:b/>
      <w:bCs/>
      <w:i/>
      <w:iCs/>
    </w:rPr>
    <w:pPr>
      <w:keepLines/>
      <w:keepNext/>
      <w:spacing w:before="320"/>
      <w:outlineLvl w:val="6"/>
    </w:pPr>
  </w:style>
  <w:style w:type="paragraph" w:styleId="689">
    <w:name w:val="Heading 8"/>
    <w:basedOn w:val="681"/>
    <w:next w:val="681"/>
    <w:link w:val="701"/>
    <w:qFormat/>
    <w:uiPriority w:val="9"/>
    <w:unhideWhenUsed/>
    <w:rPr>
      <w:rFonts w:ascii="Arial" w:hAnsi="Arial" w:cs="Arial" w:eastAsia="Arial"/>
      <w:i/>
      <w:iCs/>
    </w:rPr>
    <w:pPr>
      <w:keepLines/>
      <w:keepNext/>
      <w:spacing w:before="320"/>
      <w:outlineLvl w:val="7"/>
    </w:pPr>
  </w:style>
  <w:style w:type="paragraph" w:styleId="690">
    <w:name w:val="Heading 9"/>
    <w:basedOn w:val="681"/>
    <w:next w:val="681"/>
    <w:link w:val="70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before="320"/>
      <w:outlineLvl w:val="8"/>
    </w:pPr>
  </w:style>
  <w:style w:type="character" w:styleId="691" w:default="1">
    <w:name w:val="Default Paragraph Font"/>
    <w:uiPriority w:val="1"/>
    <w:semiHidden/>
    <w:unhideWhenUsed/>
  </w:style>
  <w:style w:type="table" w:styleId="6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3" w:default="1">
    <w:name w:val="No List"/>
    <w:uiPriority w:val="99"/>
    <w:semiHidden/>
    <w:unhideWhenUsed/>
  </w:style>
  <w:style w:type="character" w:styleId="694" w:customStyle="1">
    <w:name w:val="Заголовок 1 Знак"/>
    <w:basedOn w:val="691"/>
    <w:link w:val="682"/>
    <w:uiPriority w:val="9"/>
    <w:rPr>
      <w:rFonts w:ascii="Times New Roman" w:hAnsi="Times New Roman" w:cs="Times New Roman" w:eastAsiaTheme="majorEastAsia"/>
      <w:b/>
      <w:bCs/>
      <w:sz w:val="28"/>
      <w:szCs w:val="28"/>
    </w:rPr>
  </w:style>
  <w:style w:type="character" w:styleId="695" w:customStyle="1">
    <w:name w:val="Заголовок 2 Знак"/>
    <w:basedOn w:val="691"/>
    <w:link w:val="683"/>
    <w:uiPriority w:val="9"/>
    <w:rPr>
      <w:rFonts w:ascii="Times New Roman" w:hAnsi="Times New Roman" w:cs="Times New Roman" w:eastAsiaTheme="majorEastAsia"/>
      <w:b/>
      <w:bCs/>
      <w:sz w:val="28"/>
      <w:szCs w:val="26"/>
    </w:rPr>
  </w:style>
  <w:style w:type="character" w:styleId="696" w:customStyle="1">
    <w:name w:val="Заголовок 3 Знак"/>
    <w:basedOn w:val="691"/>
    <w:link w:val="68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97" w:customStyle="1">
    <w:name w:val="Заголовок 4 Знак"/>
    <w:basedOn w:val="691"/>
    <w:link w:val="685"/>
    <w:uiPriority w:val="9"/>
    <w:rPr>
      <w:rFonts w:ascii="Arial" w:hAnsi="Arial" w:cs="Arial" w:eastAsia="Arial"/>
      <w:b/>
      <w:bCs/>
      <w:sz w:val="26"/>
      <w:szCs w:val="26"/>
    </w:rPr>
  </w:style>
  <w:style w:type="character" w:styleId="698" w:customStyle="1">
    <w:name w:val="Заголовок 5 Знак"/>
    <w:basedOn w:val="691"/>
    <w:link w:val="686"/>
    <w:uiPriority w:val="9"/>
    <w:rPr>
      <w:rFonts w:ascii="Arial" w:hAnsi="Arial" w:cs="Arial" w:eastAsia="Arial"/>
      <w:b/>
      <w:bCs/>
      <w:sz w:val="24"/>
      <w:szCs w:val="24"/>
    </w:rPr>
  </w:style>
  <w:style w:type="character" w:styleId="699" w:customStyle="1">
    <w:name w:val="Заголовок 6 Знак"/>
    <w:basedOn w:val="691"/>
    <w:link w:val="687"/>
    <w:uiPriority w:val="9"/>
    <w:rPr>
      <w:rFonts w:ascii="Arial" w:hAnsi="Arial" w:cs="Arial" w:eastAsia="Arial"/>
      <w:b/>
      <w:bCs/>
      <w:sz w:val="22"/>
      <w:szCs w:val="22"/>
    </w:rPr>
  </w:style>
  <w:style w:type="character" w:styleId="700" w:customStyle="1">
    <w:name w:val="Заголовок 7 Знак"/>
    <w:basedOn w:val="691"/>
    <w:link w:val="68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01" w:customStyle="1">
    <w:name w:val="Заголовок 8 Знак"/>
    <w:basedOn w:val="691"/>
    <w:link w:val="689"/>
    <w:uiPriority w:val="9"/>
    <w:rPr>
      <w:rFonts w:ascii="Arial" w:hAnsi="Arial" w:cs="Arial" w:eastAsia="Arial"/>
      <w:i/>
      <w:iCs/>
      <w:sz w:val="22"/>
      <w:szCs w:val="22"/>
    </w:rPr>
  </w:style>
  <w:style w:type="character" w:styleId="702" w:customStyle="1">
    <w:name w:val="Заголовок 9 Знак"/>
    <w:basedOn w:val="691"/>
    <w:link w:val="690"/>
    <w:uiPriority w:val="9"/>
    <w:rPr>
      <w:rFonts w:ascii="Arial" w:hAnsi="Arial" w:cs="Arial" w:eastAsia="Arial"/>
      <w:i/>
      <w:iCs/>
      <w:sz w:val="21"/>
      <w:szCs w:val="21"/>
    </w:rPr>
  </w:style>
  <w:style w:type="character" w:styleId="703" w:customStyle="1">
    <w:name w:val="Heading 1 Char"/>
    <w:basedOn w:val="691"/>
    <w:uiPriority w:val="9"/>
    <w:rPr>
      <w:rFonts w:ascii="Arial" w:hAnsi="Arial" w:cs="Arial" w:eastAsia="Arial"/>
      <w:sz w:val="40"/>
      <w:szCs w:val="40"/>
    </w:rPr>
  </w:style>
  <w:style w:type="character" w:styleId="704" w:customStyle="1">
    <w:name w:val="Heading 2 Char"/>
    <w:basedOn w:val="691"/>
    <w:uiPriority w:val="9"/>
    <w:rPr>
      <w:rFonts w:ascii="Arial" w:hAnsi="Arial" w:cs="Arial" w:eastAsia="Arial"/>
      <w:sz w:val="34"/>
    </w:rPr>
  </w:style>
  <w:style w:type="character" w:styleId="705" w:customStyle="1">
    <w:name w:val="Heading 3 Char"/>
    <w:basedOn w:val="691"/>
    <w:uiPriority w:val="9"/>
    <w:rPr>
      <w:rFonts w:ascii="Arial" w:hAnsi="Arial" w:cs="Arial" w:eastAsia="Arial"/>
      <w:sz w:val="30"/>
      <w:szCs w:val="30"/>
    </w:rPr>
  </w:style>
  <w:style w:type="paragraph" w:styleId="706">
    <w:name w:val="No Spacing"/>
    <w:qFormat/>
    <w:uiPriority w:val="1"/>
    <w:pPr>
      <w:spacing w:lineRule="auto" w:line="240" w:after="0"/>
    </w:pPr>
  </w:style>
  <w:style w:type="paragraph" w:styleId="707">
    <w:name w:val="Title"/>
    <w:basedOn w:val="681"/>
    <w:next w:val="681"/>
    <w:link w:val="708"/>
    <w:qFormat/>
    <w:uiPriority w:val="10"/>
    <w:rPr>
      <w:sz w:val="48"/>
      <w:szCs w:val="48"/>
    </w:rPr>
    <w:pPr>
      <w:contextualSpacing w:val="true"/>
      <w:spacing w:before="300"/>
    </w:pPr>
  </w:style>
  <w:style w:type="character" w:styleId="708" w:customStyle="1">
    <w:name w:val="Название Знак"/>
    <w:basedOn w:val="691"/>
    <w:link w:val="707"/>
    <w:uiPriority w:val="10"/>
    <w:rPr>
      <w:sz w:val="48"/>
      <w:szCs w:val="48"/>
    </w:rPr>
  </w:style>
  <w:style w:type="character" w:styleId="709" w:customStyle="1">
    <w:name w:val="Subtitle Char"/>
    <w:basedOn w:val="691"/>
    <w:uiPriority w:val="11"/>
    <w:rPr>
      <w:sz w:val="24"/>
      <w:szCs w:val="24"/>
    </w:rPr>
  </w:style>
  <w:style w:type="paragraph" w:styleId="710">
    <w:name w:val="Quote"/>
    <w:basedOn w:val="681"/>
    <w:next w:val="681"/>
    <w:link w:val="711"/>
    <w:qFormat/>
    <w:uiPriority w:val="29"/>
    <w:rPr>
      <w:i/>
    </w:rPr>
    <w:pPr>
      <w:ind w:left="720" w:right="720"/>
    </w:pPr>
  </w:style>
  <w:style w:type="character" w:styleId="711" w:customStyle="1">
    <w:name w:val="Цитата 2 Знак"/>
    <w:link w:val="710"/>
    <w:uiPriority w:val="29"/>
    <w:rPr>
      <w:i/>
    </w:rPr>
  </w:style>
  <w:style w:type="paragraph" w:styleId="712">
    <w:name w:val="Intense Quote"/>
    <w:basedOn w:val="681"/>
    <w:next w:val="681"/>
    <w:link w:val="713"/>
    <w:qFormat/>
    <w:uiPriority w:val="30"/>
    <w:rPr>
      <w:i/>
    </w:rPr>
    <w:pPr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13" w:customStyle="1">
    <w:name w:val="Выделенная цитата Знак"/>
    <w:link w:val="712"/>
    <w:uiPriority w:val="30"/>
    <w:rPr>
      <w:i/>
    </w:rPr>
  </w:style>
  <w:style w:type="character" w:styleId="714" w:customStyle="1">
    <w:name w:val="Header Char"/>
    <w:basedOn w:val="691"/>
    <w:uiPriority w:val="99"/>
  </w:style>
  <w:style w:type="character" w:styleId="715" w:customStyle="1">
    <w:name w:val="Footer Char"/>
    <w:basedOn w:val="691"/>
    <w:uiPriority w:val="99"/>
  </w:style>
  <w:style w:type="paragraph" w:styleId="716">
    <w:name w:val="Caption"/>
    <w:basedOn w:val="681"/>
    <w:next w:val="681"/>
    <w:qFormat/>
    <w:uiPriority w:val="35"/>
    <w:semiHidden/>
    <w:unhideWhenUsed/>
    <w:rPr>
      <w:b/>
      <w:bCs/>
      <w:color w:val="4F81BD" w:themeColor="accent1"/>
      <w:sz w:val="18"/>
      <w:szCs w:val="18"/>
    </w:rPr>
  </w:style>
  <w:style w:type="character" w:styleId="717" w:customStyle="1">
    <w:name w:val="Caption Char"/>
    <w:uiPriority w:val="99"/>
  </w:style>
  <w:style w:type="table" w:styleId="718">
    <w:name w:val="Table Grid"/>
    <w:basedOn w:val="692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 w:customStyle="1">
    <w:name w:val="Table Grid Light"/>
    <w:basedOn w:val="692"/>
    <w:uiPriority w:val="59"/>
    <w:pPr>
      <w:spacing w:lineRule="auto" w:line="240" w:after="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 w:customStyle="1">
    <w:name w:val="Plain Table 1"/>
    <w:basedOn w:val="692"/>
    <w:uiPriority w:val="59"/>
    <w:pPr>
      <w:spacing w:lineRule="auto" w:line="240" w:after="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auto" w:themeColor="text1" w:themeTint="0D"/>
      </w:tcPr>
    </w:tblStylePr>
    <w:tblStylePr w:type="band1Vert">
      <w:tcPr>
        <w:shd w:val="clear" w:color="F2F2F2" w:fill="auto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 w:customStyle="1">
    <w:name w:val="Plain Table 2"/>
    <w:basedOn w:val="69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 w:customStyle="1">
    <w:name w:val="Plain Table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 w:customStyle="1">
    <w:name w:val="Plain Table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Plain Table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25" w:customStyle="1">
    <w:name w:val="Grid Table 1 Light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1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6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33" w:customStyle="1">
    <w:name w:val="Grid Table 2 - Accent 1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auto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auto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34" w:customStyle="1">
    <w:name w:val="Grid Table 2 - Accent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5" w:customStyle="1">
    <w:name w:val="Grid Table 2 - Accent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Grid Table 2 - Accent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Grid Table 2 - Accent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Grid Table 2 - Accent 6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Grid Table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Grid Table 3 - Accent 1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fill="auto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fill="auto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Grid Table 3 - Accent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Grid Table 3 - Accent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Grid Table 3 - Accent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Grid Table 3 - Accent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Grid Table 3 - Accent 6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6" w:customStyle="1">
    <w:name w:val="Grid Table 4"/>
    <w:basedOn w:val="6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fill="auto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auto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47" w:customStyle="1">
    <w:name w:val="Grid Table 4 - Accent 1"/>
    <w:basedOn w:val="6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fill="auto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fill="auto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fill="auto" w:themeColor="accent1" w:theme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48" w:customStyle="1">
    <w:name w:val="Grid Table 4 - Accent 2"/>
    <w:basedOn w:val="6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auto" w:themeColor="accent2" w:theme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49" w:customStyle="1">
    <w:name w:val="Grid Table 4 - Accent 3"/>
    <w:basedOn w:val="6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fill="auto" w:themeColor="accent3" w:theme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50" w:customStyle="1">
    <w:name w:val="Grid Table 4 - Accent 4"/>
    <w:basedOn w:val="6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auto" w:themeColor="accent4" w:theme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51" w:customStyle="1">
    <w:name w:val="Grid Table 4 - Accent 5"/>
    <w:basedOn w:val="6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auto" w:themeColor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52" w:customStyle="1">
    <w:name w:val="Grid Table 4 - Accent 6"/>
    <w:basedOn w:val="69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auto" w:themeColor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53" w:customStyle="1">
    <w:name w:val="Grid Table 5 Dark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BFBFBF" w:fill="auto" w:themeColor="text1" w:theme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fill="auto" w:themeColor="text1" w:themeTint="75"/>
      </w:tcPr>
    </w:tblStylePr>
    <w:tblStylePr w:type="band1Vert">
      <w:tcPr>
        <w:shd w:val="clear" w:color="8A8A8A" w:fill="auto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fill="auto" w:themeColor="text1"/>
        <w:tcBorders>
          <w:top w:val="single" w:color="FFFFFF" w:sz="4" w:space="0" w:themeColor="light1"/>
        </w:tcBorders>
      </w:tcPr>
    </w:tblStylePr>
  </w:style>
  <w:style w:type="table" w:styleId="754" w:customStyle="1">
    <w:name w:val="Grid Table 5 Dark- Accent 1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5F1" w:fill="auto" w:themeColor="accent1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EC4E0" w:fill="auto" w:themeColor="accent1" w:themeTint="75"/>
      </w:tcPr>
    </w:tblStylePr>
    <w:tblStylePr w:type="band1Vert">
      <w:tcPr>
        <w:shd w:val="clear" w:color="AEC4E0" w:fill="auto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fill="auto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auto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fill="auto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fill="auto" w:themeColor="accent1"/>
        <w:tcBorders>
          <w:top w:val="single" w:color="FFFFFF" w:sz="4" w:space="0" w:themeColor="light1"/>
        </w:tcBorders>
      </w:tcPr>
    </w:tblStylePr>
  </w:style>
  <w:style w:type="table" w:styleId="755" w:customStyle="1">
    <w:name w:val="Grid Table 5 Dark - Accent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2DCDC" w:fill="auto" w:themeColor="accent2" w:theme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2AEAD" w:fill="auto" w:themeColor="accent2" w:themeTint="75"/>
      </w:tcPr>
    </w:tblStylePr>
    <w:tblStylePr w:type="band1Vert">
      <w:tcPr>
        <w:shd w:val="clear" w:color="E2AEAD" w:fill="auto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fill="auto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auto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fill="auto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fill="auto" w:themeColor="accent2"/>
        <w:tcBorders>
          <w:top w:val="single" w:color="FFFFFF" w:sz="4" w:space="0" w:themeColor="light1"/>
        </w:tcBorders>
      </w:tcPr>
    </w:tblStylePr>
  </w:style>
  <w:style w:type="table" w:styleId="756" w:customStyle="1">
    <w:name w:val="Grid Table 5 Dark - Accent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AF1DC" w:fill="auto" w:themeColor="accent3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0DFB2" w:fill="auto" w:themeColor="accent3" w:themeTint="75"/>
      </w:tcPr>
    </w:tblStylePr>
    <w:tblStylePr w:type="band1Vert">
      <w:tcPr>
        <w:shd w:val="clear" w:color="D0DFB2" w:fill="auto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fill="auto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auto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fill="auto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fill="auto" w:themeColor="accent3"/>
        <w:tcBorders>
          <w:top w:val="single" w:color="FFFFFF" w:sz="4" w:space="0" w:themeColor="light1"/>
        </w:tcBorders>
      </w:tcPr>
    </w:tblStylePr>
  </w:style>
  <w:style w:type="table" w:styleId="757" w:customStyle="1">
    <w:name w:val="Grid Table 5 Dark- Accent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E5DFEC" w:fill="auto" w:themeColor="accent4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4B7D4" w:fill="auto" w:themeColor="accent4" w:themeTint="75"/>
      </w:tcPr>
    </w:tblStylePr>
    <w:tblStylePr w:type="band1Vert">
      <w:tcPr>
        <w:shd w:val="clear" w:color="C4B7D4" w:fill="auto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fill="auto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auto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fill="auto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fill="auto" w:themeColor="accent4"/>
        <w:tcBorders>
          <w:top w:val="single" w:color="FFFFFF" w:sz="4" w:space="0" w:themeColor="light1"/>
        </w:tcBorders>
      </w:tcPr>
    </w:tblStylePr>
  </w:style>
  <w:style w:type="table" w:styleId="758" w:customStyle="1">
    <w:name w:val="Grid Table 5 Dark - Accent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DAEEF3" w:fill="auto" w:themeColor="accent5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CD8E4" w:fill="auto" w:themeColor="accent5" w:themeTint="75"/>
      </w:tcPr>
    </w:tblStylePr>
    <w:tblStylePr w:type="band1Vert">
      <w:tcPr>
        <w:shd w:val="clear" w:color="ACD8E4" w:fill="auto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fill="auto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auto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fill="auto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fill="auto" w:themeColor="accent5"/>
        <w:tcBorders>
          <w:top w:val="single" w:color="FFFFFF" w:sz="4" w:space="0" w:themeColor="light1"/>
        </w:tcBorders>
      </w:tcPr>
    </w:tblStylePr>
  </w:style>
  <w:style w:type="table" w:styleId="759" w:customStyle="1">
    <w:name w:val="Grid Table 5 Dark - Accent 6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DE9D8" w:fill="auto" w:themeColor="accent6" w:theme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BCEAA" w:fill="auto" w:themeColor="accent6" w:themeTint="75"/>
      </w:tcPr>
    </w:tblStylePr>
    <w:tblStylePr w:type="band1Vert">
      <w:tcPr>
        <w:shd w:val="clear" w:color="FBCEAA" w:fill="auto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fill="auto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auto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fill="auto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fill="auto" w:themeColor="accent6"/>
        <w:tcBorders>
          <w:top w:val="single" w:color="FFFFFF" w:sz="4" w:space="0" w:themeColor="light1"/>
        </w:tcBorders>
      </w:tcPr>
    </w:tblStylePr>
  </w:style>
  <w:style w:type="table" w:styleId="760" w:customStyle="1">
    <w:name w:val="Grid Table 6 Colorful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fill="auto" w:themeColor="text1" w:themeTint="34"/>
      </w:tcPr>
    </w:tblStylePr>
    <w:tblStylePr w:type="band1Vert">
      <w:tcPr>
        <w:shd w:val="clear" w:color="CBCBCB" w:fill="auto" w:themeColor="text1" w:theme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1" w:customStyle="1">
    <w:name w:val="Grid Table 6 Colorful - Accent 1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auto" w:themeColor="accent1" w:themeTint="34"/>
      </w:tcPr>
    </w:tblStylePr>
    <w:tblStylePr w:type="band1Vert">
      <w:tcPr>
        <w:shd w:val="clear" w:color="DAE5F1" w:fill="auto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2" w:customStyle="1">
    <w:name w:val="Grid Table 6 Colorful - Accent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auto" w:themeColor="accent2" w:themeTint="32"/>
      </w:tcPr>
    </w:tblStylePr>
    <w:tblStylePr w:type="band1Vert">
      <w:tcPr>
        <w:shd w:val="clear" w:color="F2DCDC" w:fill="auto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3" w:customStyle="1">
    <w:name w:val="Grid Table 6 Colorful - Accent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auto" w:themeColor="accent3" w:themeTint="34"/>
      </w:tcPr>
    </w:tblStylePr>
    <w:tblStylePr w:type="band1Vert">
      <w:tcPr>
        <w:shd w:val="clear" w:color="EAF1DC" w:fill="auto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4" w:customStyle="1">
    <w:name w:val="Grid Table 6 Colorful - Accent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auto" w:themeColor="accent4" w:themeTint="34"/>
      </w:tcPr>
    </w:tblStylePr>
    <w:tblStylePr w:type="band1Vert">
      <w:tcPr>
        <w:shd w:val="clear" w:color="E5DFEC" w:fill="auto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5" w:customStyle="1">
    <w:name w:val="Grid Table 6 Colorful - Accent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auto" w:themeColor="accent5" w:themeTint="34"/>
      </w:tcPr>
    </w:tblStylePr>
    <w:tblStylePr w:type="band1Vert">
      <w:tcPr>
        <w:shd w:val="clear" w:color="DAEEF3" w:fill="auto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6" w:customStyle="1">
    <w:name w:val="Grid Table 6 Colorful - Accent 6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fill="auto" w:themeColor="accent6" w:themeTint="34"/>
      </w:tcPr>
    </w:tblStylePr>
    <w:tblStylePr w:type="band1Vert">
      <w:tcPr>
        <w:shd w:val="clear" w:color="FDE9D8" w:fill="auto" w:themeColor="accent6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7" w:customStyle="1">
    <w:name w:val="Grid Table 7 Colorful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fill="auto" w:themeColor="text1" w:themeTint="0D"/>
      </w:tcPr>
    </w:tblStylePr>
    <w:tblStylePr w:type="band1Vert">
      <w:tcPr>
        <w:shd w:val="clear" w:color="F2F2F2" w:fill="auto" w:themeColor="text1" w:theme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768" w:customStyle="1">
    <w:name w:val="Grid Table 7 Colorful - Accent 1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fill="auto" w:themeColor="accent1" w:themeTint="34"/>
      </w:tcPr>
    </w:tblStylePr>
    <w:tblStylePr w:type="band1Vert">
      <w:tcPr>
        <w:shd w:val="clear" w:color="DAE5F1" w:fill="auto" w:themeColor="accent1" w:theme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769" w:customStyle="1">
    <w:name w:val="Grid Table 7 Colorful - Accent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fill="auto" w:themeColor="accent2" w:themeTint="32"/>
      </w:tcPr>
    </w:tblStylePr>
    <w:tblStylePr w:type="band1Vert">
      <w:tcPr>
        <w:shd w:val="clear" w:color="F2DCDC" w:fill="auto" w:themeColor="accent2" w:theme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770" w:customStyle="1">
    <w:name w:val="Grid Table 7 Colorful - Accent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fill="auto" w:themeColor="accent3" w:themeTint="34"/>
      </w:tcPr>
    </w:tblStylePr>
    <w:tblStylePr w:type="band1Vert">
      <w:tcPr>
        <w:shd w:val="clear" w:color="EAF1DC" w:fill="auto" w:themeColor="accent3" w:theme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771" w:customStyle="1">
    <w:name w:val="Grid Table 7 Colorful - Accent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fill="auto" w:themeColor="accent4" w:themeTint="34"/>
      </w:tcPr>
    </w:tblStylePr>
    <w:tblStylePr w:type="band1Vert">
      <w:tcPr>
        <w:shd w:val="clear" w:color="E5DFEC" w:fill="auto" w:themeColor="accent4" w:theme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772" w:customStyle="1">
    <w:name w:val="Grid Table 7 Colorful - Accent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fill="auto" w:themeColor="accent5" w:themeTint="34"/>
      </w:tcPr>
    </w:tblStylePr>
    <w:tblStylePr w:type="band1Vert">
      <w:tcPr>
        <w:shd w:val="clear" w:color="DAEEF3" w:fill="auto" w:themeColor="accent5" w:theme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773" w:customStyle="1">
    <w:name w:val="Grid Table 7 Colorful - Accent 6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fill="auto" w:themeColor="accent6" w:themeTint="34"/>
      </w:tcPr>
    </w:tblStylePr>
    <w:tblStylePr w:type="band1Vert">
      <w:tcPr>
        <w:shd w:val="clear" w:color="FDE9D8" w:fill="auto" w:themeColor="accent6" w:theme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774" w:customStyle="1">
    <w:name w:val="List Table 1 Light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fill="auto" w:themeColor="text1" w:themeTint="40"/>
      </w:tcPr>
    </w:tblStylePr>
    <w:tblStylePr w:type="band1Vert">
      <w:tcPr>
        <w:shd w:val="clear" w:color="BFBFBF" w:fill="auto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75" w:customStyle="1">
    <w:name w:val="List Table 1 Light - Accent 1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2DFEE" w:fill="auto" w:themeColor="accent1" w:themeTint="40"/>
      </w:tcPr>
    </w:tblStylePr>
    <w:tblStylePr w:type="band1Vert">
      <w:tcPr>
        <w:shd w:val="clear" w:color="D2DFEE" w:fill="auto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76" w:customStyle="1">
    <w:name w:val="List Table 1 Light - Accent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FD2D2" w:fill="auto" w:themeColor="accent2" w:themeTint="40"/>
      </w:tcPr>
    </w:tblStylePr>
    <w:tblStylePr w:type="band1Vert">
      <w:tcPr>
        <w:shd w:val="clear" w:color="EFD2D2" w:fill="auto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77" w:customStyle="1">
    <w:name w:val="List Table 1 Light - Accent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5EED5" w:fill="auto" w:themeColor="accent3" w:themeTint="40"/>
      </w:tcPr>
    </w:tblStylePr>
    <w:tblStylePr w:type="band1Vert">
      <w:tcPr>
        <w:shd w:val="clear" w:color="E5EED5" w:fill="auto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78" w:customStyle="1">
    <w:name w:val="List Table 1 Light - Accent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FD8E7" w:fill="auto" w:themeColor="accent4" w:themeTint="40"/>
      </w:tcPr>
    </w:tblStylePr>
    <w:tblStylePr w:type="band1Vert">
      <w:tcPr>
        <w:shd w:val="clear" w:color="DFD8E7" w:fill="auto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79" w:customStyle="1">
    <w:name w:val="List Table 1 Light - Accent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1EAF0" w:fill="auto" w:themeColor="accent5" w:themeTint="40"/>
      </w:tcPr>
    </w:tblStylePr>
    <w:tblStylePr w:type="band1Vert">
      <w:tcPr>
        <w:shd w:val="clear" w:color="D1EAF0" w:fill="auto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80" w:customStyle="1">
    <w:name w:val="List Table 1 Light - Accent 6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DE4D0" w:fill="auto" w:themeColor="accent6" w:themeTint="40"/>
      </w:tcPr>
    </w:tblStylePr>
    <w:tblStylePr w:type="band1Vert">
      <w:tcPr>
        <w:shd w:val="clear" w:color="FDE4D0" w:fill="auto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81" w:customStyle="1">
    <w:name w:val="List Table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auto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auto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82" w:customStyle="1">
    <w:name w:val="List Table 2 - Accent 1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auto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auto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83" w:customStyle="1">
    <w:name w:val="List Table 2 - Accent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auto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auto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84" w:customStyle="1">
    <w:name w:val="List Table 2 - Accent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auto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auto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85" w:customStyle="1">
    <w:name w:val="List Table 2 - Accent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auto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auto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86" w:customStyle="1">
    <w:name w:val="List Table 2 - Accent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auto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auto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87" w:customStyle="1">
    <w:name w:val="List Table 2 - Accent 6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auto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auto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88" w:customStyle="1">
    <w:name w:val="List Table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1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auto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fill="auto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fill="auto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fill="auto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fill="auto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6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fill="auto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fill="auto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fill="auto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fill="auto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1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fill="auto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fill="auto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fill="auto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fill="auto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fill="auto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fill="auto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fill="auto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fill="auto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fill="auto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fill="auto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fill="auto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fill="auto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fill="auto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fill="auto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fill="auto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6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fill="auto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fill="auto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fill="auto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5 Dark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7F7F7F" w:fill="auto" w:themeColor="text1" w:theme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fill="auto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7F7F7F" w:fill="auto" w:themeColor="text1" w:theme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7F7F7F" w:fill="auto" w:themeColor="text1" w:theme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fill="auto" w:themeColor="text1" w:theme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1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4F81BD" w:fill="auto" w:themeColor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4F81BD" w:fill="auto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4F81BD" w:fill="auto" w:themeColor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4F81BD" w:fill="auto" w:themeColor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fill="auto" w:themeColor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D99695" w:fill="auto" w:themeColor="accent2" w:theme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99695" w:fill="auto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D99695" w:fill="auto" w:themeColor="accent2" w:theme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D99695" w:fill="auto" w:themeColor="accent2" w:theme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fill="auto" w:themeColor="accent2" w:theme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C3D69B" w:fill="auto" w:themeColor="accent3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3D69B" w:fill="auto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C3D69B" w:fill="auto" w:themeColor="accent3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C3D69B" w:fill="auto" w:themeColor="accent3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fill="auto" w:themeColor="accent3" w:theme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B2A1C6" w:fill="auto" w:themeColor="accent4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2A1C6" w:fill="auto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B2A1C6" w:fill="auto" w:themeColor="accent4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B2A1C6" w:fill="auto" w:themeColor="accent4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fill="auto" w:themeColor="accent4" w:theme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92CCDC" w:fill="auto" w:themeColor="accent5" w:theme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92CCDC" w:fill="auto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92CCDC" w:fill="auto" w:themeColor="accent5" w:theme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92CCDC" w:fill="auto" w:themeColor="accent5" w:theme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fill="auto" w:themeColor="accent5" w:theme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6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AC090" w:fill="auto" w:themeColor="accent6" w:theme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C090" w:fill="auto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AC090" w:fill="auto" w:themeColor="accent6" w:theme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AC090" w:fill="auto" w:themeColor="accent6" w:theme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fill="auto" w:themeColor="accent6" w:theme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6 Colorful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fill="auto" w:themeColor="text1" w:themeTint="40"/>
      </w:tcPr>
    </w:tblStylePr>
    <w:tblStylePr w:type="band1Vert">
      <w:tcPr>
        <w:shd w:val="clear" w:color="BFBFBF" w:fill="auto" w:themeColor="text1" w:theme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810" w:customStyle="1">
    <w:name w:val="List Table 6 Colorful - Accent 1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auto" w:themeColor="accent1" w:themeTint="40"/>
      </w:tcPr>
    </w:tblStylePr>
    <w:tblStylePr w:type="band1Vert">
      <w:tcPr>
        <w:shd w:val="clear" w:color="D2DFEE" w:fill="auto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811" w:customStyle="1">
    <w:name w:val="List Table 6 Colorful - Accent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auto" w:themeColor="accent2" w:themeTint="40"/>
      </w:tcPr>
    </w:tblStylePr>
    <w:tblStylePr w:type="band1Vert">
      <w:tcPr>
        <w:shd w:val="clear" w:color="EFD2D2" w:fill="auto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812" w:customStyle="1">
    <w:name w:val="List Table 6 Colorful - Accent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auto" w:themeColor="accent3" w:themeTint="40"/>
      </w:tcPr>
    </w:tblStylePr>
    <w:tblStylePr w:type="band1Vert">
      <w:tcPr>
        <w:shd w:val="clear" w:color="E5EED5" w:fill="auto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813" w:customStyle="1">
    <w:name w:val="List Table 6 Colorful - Accent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auto" w:themeColor="accent4" w:themeTint="40"/>
      </w:tcPr>
    </w:tblStylePr>
    <w:tblStylePr w:type="band1Vert">
      <w:tcPr>
        <w:shd w:val="clear" w:color="DFD8E7" w:fill="auto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814" w:customStyle="1">
    <w:name w:val="List Table 6 Colorful - Accent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auto" w:themeColor="accent5" w:themeTint="40"/>
      </w:tcPr>
    </w:tblStylePr>
    <w:tblStylePr w:type="band1Vert">
      <w:tcPr>
        <w:shd w:val="clear" w:color="D1EAF0" w:fill="auto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815" w:customStyle="1">
    <w:name w:val="List Table 6 Colorful - Accent 6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auto" w:themeColor="accent6" w:themeTint="40"/>
      </w:tcPr>
    </w:tblStylePr>
    <w:tblStylePr w:type="band1Vert">
      <w:tcPr>
        <w:shd w:val="clear" w:color="FDE4D0" w:fill="auto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816" w:customStyle="1">
    <w:name w:val="List Table 7 Colorful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fill="auto" w:themeColor="text1" w:themeTint="40"/>
      </w:tcPr>
    </w:tblStylePr>
    <w:tblStylePr w:type="band1Vert">
      <w:tcPr>
        <w:shd w:val="clear" w:color="BFBFBF" w:fill="auto" w:themeColor="text1" w:theme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817" w:customStyle="1">
    <w:name w:val="List Table 7 Colorful - Accent 1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fill="auto" w:themeColor="accent1" w:themeTint="40"/>
      </w:tcPr>
    </w:tblStylePr>
    <w:tblStylePr w:type="band1Vert">
      <w:tcPr>
        <w:shd w:val="clear" w:color="D2DFEE" w:fill="auto" w:themeColor="accent1" w:theme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818" w:customStyle="1">
    <w:name w:val="List Table 7 Colorful - Accent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fill="auto" w:themeColor="accent2" w:themeTint="40"/>
      </w:tcPr>
    </w:tblStylePr>
    <w:tblStylePr w:type="band1Vert">
      <w:tcPr>
        <w:shd w:val="clear" w:color="EFD2D2" w:fill="auto" w:themeColor="accent2" w:theme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819" w:customStyle="1">
    <w:name w:val="List Table 7 Colorful - Accent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fill="auto" w:themeColor="accent3" w:themeTint="40"/>
      </w:tcPr>
    </w:tblStylePr>
    <w:tblStylePr w:type="band1Vert">
      <w:tcPr>
        <w:shd w:val="clear" w:color="E5EED5" w:fill="auto" w:themeColor="accent3" w:theme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820" w:customStyle="1">
    <w:name w:val="List Table 7 Colorful - Accent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fill="auto" w:themeColor="accent4" w:themeTint="40"/>
      </w:tcPr>
    </w:tblStylePr>
    <w:tblStylePr w:type="band1Vert">
      <w:tcPr>
        <w:shd w:val="clear" w:color="DFD8E7" w:fill="auto" w:themeColor="accent4" w:theme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821" w:customStyle="1">
    <w:name w:val="List Table 7 Colorful - Accent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fill="auto" w:themeColor="accent5" w:themeTint="40"/>
      </w:tcPr>
    </w:tblStylePr>
    <w:tblStylePr w:type="band1Vert">
      <w:tcPr>
        <w:shd w:val="clear" w:color="D1EAF0" w:fill="auto" w:themeColor="accent5" w:theme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822" w:customStyle="1">
    <w:name w:val="List Table 7 Colorful - Accent 6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fill="auto" w:themeColor="accent6" w:themeTint="40"/>
      </w:tcPr>
    </w:tblStylePr>
    <w:tblStylePr w:type="band1Vert">
      <w:tcPr>
        <w:shd w:val="clear" w:color="FDE4D0" w:fill="auto" w:themeColor="accent6" w:theme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 w:themeColor="light1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 w:themeColor="light1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823" w:customStyle="1">
    <w:name w:val="Lined - Accent"/>
    <w:basedOn w:val="69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</w:style>
  <w:style w:type="table" w:styleId="824" w:customStyle="1">
    <w:name w:val="Lined - Accent 1"/>
    <w:basedOn w:val="69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auto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auto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</w:style>
  <w:style w:type="table" w:styleId="825" w:customStyle="1">
    <w:name w:val="Lined - Accent 2"/>
    <w:basedOn w:val="69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</w:style>
  <w:style w:type="table" w:styleId="826" w:customStyle="1">
    <w:name w:val="Lined - Accent 3"/>
    <w:basedOn w:val="69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</w:style>
  <w:style w:type="table" w:styleId="827" w:customStyle="1">
    <w:name w:val="Lined - Accent 4"/>
    <w:basedOn w:val="69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</w:style>
  <w:style w:type="table" w:styleId="828" w:customStyle="1">
    <w:name w:val="Lined - Accent 5"/>
    <w:basedOn w:val="69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</w:style>
  <w:style w:type="table" w:styleId="829" w:customStyle="1">
    <w:name w:val="Lined - Accent 6"/>
    <w:basedOn w:val="69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</w:style>
  <w:style w:type="table" w:styleId="830" w:customStyle="1">
    <w:name w:val="Bordered &amp; Lined - Accent"/>
    <w:basedOn w:val="69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fill="auto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fill="auto" w:themeColor="text1" w:themeTint="80"/>
      </w:tcPr>
    </w:tblStylePr>
  </w:style>
  <w:style w:type="table" w:styleId="831" w:customStyle="1">
    <w:name w:val="Bordered &amp; Lined - Accent 1"/>
    <w:basedOn w:val="69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fill="auto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fill="auto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fill="auto" w:themeColor="accent1" w:themeTint="EA"/>
      </w:tcPr>
    </w:tblStylePr>
  </w:style>
  <w:style w:type="table" w:styleId="832" w:customStyle="1">
    <w:name w:val="Bordered &amp; Lined - Accent 2"/>
    <w:basedOn w:val="69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fill="auto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fill="auto" w:themeColor="accent2" w:themeTint="97"/>
      </w:tcPr>
    </w:tblStylePr>
  </w:style>
  <w:style w:type="table" w:styleId="833" w:customStyle="1">
    <w:name w:val="Bordered &amp; Lined - Accent 3"/>
    <w:basedOn w:val="69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fill="auto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fill="auto" w:themeColor="accent3" w:themeTint="FE"/>
      </w:tcPr>
    </w:tblStylePr>
  </w:style>
  <w:style w:type="table" w:styleId="834" w:customStyle="1">
    <w:name w:val="Bordered &amp; Lined - Accent 4"/>
    <w:basedOn w:val="69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fill="auto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fill="auto" w:themeColor="accent4" w:themeTint="9A"/>
      </w:tcPr>
    </w:tblStylePr>
  </w:style>
  <w:style w:type="table" w:styleId="835" w:customStyle="1">
    <w:name w:val="Bordered &amp; Lined - Accent 5"/>
    <w:basedOn w:val="69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fill="auto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fill="auto" w:themeColor="accent5"/>
      </w:tcPr>
    </w:tblStylePr>
  </w:style>
  <w:style w:type="table" w:styleId="836" w:customStyle="1">
    <w:name w:val="Bordered &amp; Lined - Accent 6"/>
    <w:basedOn w:val="692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fill="auto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fill="auto" w:themeColor="accent6"/>
      </w:tcPr>
    </w:tblStylePr>
  </w:style>
  <w:style w:type="table" w:styleId="837" w:customStyle="1">
    <w:name w:val="Bordered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38" w:customStyle="1">
    <w:name w:val="Bordered - Accent 1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39" w:customStyle="1">
    <w:name w:val="Bordered - Accent 2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40" w:customStyle="1">
    <w:name w:val="Bordered - Accent 3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41" w:customStyle="1">
    <w:name w:val="Bordered - Accent 4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42" w:customStyle="1">
    <w:name w:val="Bordered - Accent 5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43" w:customStyle="1">
    <w:name w:val="Bordered - Accent 6"/>
    <w:basedOn w:val="69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844">
    <w:name w:val="footnote text"/>
    <w:basedOn w:val="681"/>
    <w:link w:val="845"/>
    <w:uiPriority w:val="99"/>
    <w:semiHidden/>
    <w:unhideWhenUsed/>
    <w:rPr>
      <w:sz w:val="18"/>
    </w:rPr>
    <w:pPr>
      <w:spacing w:lineRule="auto" w:line="240" w:after="40"/>
    </w:pPr>
  </w:style>
  <w:style w:type="character" w:styleId="845" w:customStyle="1">
    <w:name w:val="Текст сноски Знак"/>
    <w:link w:val="844"/>
    <w:uiPriority w:val="99"/>
    <w:rPr>
      <w:sz w:val="18"/>
    </w:rPr>
  </w:style>
  <w:style w:type="character" w:styleId="846">
    <w:name w:val="footnote reference"/>
    <w:basedOn w:val="691"/>
    <w:uiPriority w:val="99"/>
    <w:unhideWhenUsed/>
    <w:rPr>
      <w:vertAlign w:val="superscript"/>
    </w:rPr>
  </w:style>
  <w:style w:type="paragraph" w:styleId="847">
    <w:name w:val="endnote text"/>
    <w:basedOn w:val="681"/>
    <w:link w:val="848"/>
    <w:uiPriority w:val="99"/>
    <w:semiHidden/>
    <w:unhideWhenUsed/>
    <w:rPr>
      <w:sz w:val="20"/>
    </w:rPr>
    <w:pPr>
      <w:spacing w:lineRule="auto" w:line="240" w:after="0"/>
    </w:pPr>
  </w:style>
  <w:style w:type="character" w:styleId="848" w:customStyle="1">
    <w:name w:val="Текст концевой сноски Знак"/>
    <w:link w:val="847"/>
    <w:uiPriority w:val="99"/>
    <w:rPr>
      <w:sz w:val="20"/>
    </w:rPr>
  </w:style>
  <w:style w:type="character" w:styleId="849">
    <w:name w:val="endnote reference"/>
    <w:basedOn w:val="691"/>
    <w:uiPriority w:val="99"/>
    <w:semiHidden/>
    <w:unhideWhenUsed/>
    <w:rPr>
      <w:vertAlign w:val="superscript"/>
    </w:rPr>
  </w:style>
  <w:style w:type="paragraph" w:styleId="850">
    <w:name w:val="toc 1"/>
    <w:basedOn w:val="681"/>
    <w:next w:val="681"/>
    <w:uiPriority w:val="39"/>
    <w:unhideWhenUsed/>
    <w:pPr>
      <w:spacing w:after="57"/>
    </w:pPr>
  </w:style>
  <w:style w:type="paragraph" w:styleId="851">
    <w:name w:val="toc 2"/>
    <w:basedOn w:val="681"/>
    <w:next w:val="681"/>
    <w:uiPriority w:val="39"/>
    <w:unhideWhenUsed/>
    <w:pPr>
      <w:ind w:left="283"/>
      <w:spacing w:after="57"/>
    </w:pPr>
  </w:style>
  <w:style w:type="paragraph" w:styleId="852">
    <w:name w:val="toc 3"/>
    <w:basedOn w:val="681"/>
    <w:next w:val="681"/>
    <w:uiPriority w:val="39"/>
    <w:unhideWhenUsed/>
    <w:pPr>
      <w:ind w:left="567"/>
      <w:spacing w:after="57"/>
    </w:pPr>
  </w:style>
  <w:style w:type="paragraph" w:styleId="853">
    <w:name w:val="toc 4"/>
    <w:basedOn w:val="681"/>
    <w:next w:val="681"/>
    <w:uiPriority w:val="39"/>
    <w:unhideWhenUsed/>
    <w:pPr>
      <w:ind w:left="850"/>
      <w:spacing w:after="57"/>
    </w:pPr>
  </w:style>
  <w:style w:type="paragraph" w:styleId="854">
    <w:name w:val="toc 5"/>
    <w:basedOn w:val="681"/>
    <w:next w:val="681"/>
    <w:uiPriority w:val="39"/>
    <w:unhideWhenUsed/>
    <w:pPr>
      <w:ind w:left="1134"/>
      <w:spacing w:after="57"/>
    </w:pPr>
  </w:style>
  <w:style w:type="paragraph" w:styleId="855">
    <w:name w:val="toc 6"/>
    <w:basedOn w:val="681"/>
    <w:next w:val="681"/>
    <w:uiPriority w:val="39"/>
    <w:unhideWhenUsed/>
    <w:pPr>
      <w:ind w:left="1417"/>
      <w:spacing w:after="57"/>
    </w:pPr>
  </w:style>
  <w:style w:type="paragraph" w:styleId="856">
    <w:name w:val="toc 7"/>
    <w:basedOn w:val="681"/>
    <w:next w:val="681"/>
    <w:uiPriority w:val="39"/>
    <w:unhideWhenUsed/>
    <w:pPr>
      <w:ind w:left="1701"/>
      <w:spacing w:after="57"/>
    </w:pPr>
  </w:style>
  <w:style w:type="paragraph" w:styleId="857">
    <w:name w:val="toc 8"/>
    <w:basedOn w:val="681"/>
    <w:next w:val="681"/>
    <w:uiPriority w:val="39"/>
    <w:unhideWhenUsed/>
    <w:pPr>
      <w:ind w:left="1984"/>
      <w:spacing w:after="57"/>
    </w:pPr>
  </w:style>
  <w:style w:type="paragraph" w:styleId="858">
    <w:name w:val="toc 9"/>
    <w:basedOn w:val="681"/>
    <w:next w:val="681"/>
    <w:uiPriority w:val="39"/>
    <w:unhideWhenUsed/>
    <w:pPr>
      <w:ind w:left="2268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681"/>
    <w:next w:val="681"/>
    <w:uiPriority w:val="99"/>
    <w:unhideWhenUsed/>
    <w:pPr>
      <w:spacing w:after="0"/>
    </w:pPr>
  </w:style>
  <w:style w:type="character" w:styleId="861">
    <w:name w:val="Emphasis"/>
    <w:basedOn w:val="691"/>
    <w:qFormat/>
    <w:uiPriority w:val="20"/>
    <w:rPr>
      <w:i/>
      <w:iCs/>
    </w:rPr>
  </w:style>
  <w:style w:type="paragraph" w:styleId="862">
    <w:name w:val="List Paragraph"/>
    <w:basedOn w:val="681"/>
    <w:qFormat/>
    <w:uiPriority w:val="34"/>
    <w:pPr>
      <w:contextualSpacing w:val="true"/>
      <w:ind w:left="720"/>
    </w:pPr>
  </w:style>
  <w:style w:type="paragraph" w:styleId="863">
    <w:name w:val="Subtitle"/>
    <w:basedOn w:val="681"/>
    <w:next w:val="681"/>
    <w:link w:val="864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  <w:pPr>
      <w:numPr>
        <w:ilvl w:val="1"/>
      </w:numPr>
    </w:pPr>
  </w:style>
  <w:style w:type="character" w:styleId="864" w:customStyle="1">
    <w:name w:val="Подзаголовок Знак"/>
    <w:basedOn w:val="691"/>
    <w:link w:val="86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65">
    <w:name w:val="Hyperlink"/>
    <w:basedOn w:val="691"/>
    <w:uiPriority w:val="99"/>
    <w:unhideWhenUsed/>
    <w:rPr>
      <w:color w:val="0000FF"/>
      <w:u w:val="single"/>
    </w:rPr>
  </w:style>
  <w:style w:type="character" w:styleId="866">
    <w:name w:val="annotation reference"/>
    <w:basedOn w:val="691"/>
    <w:uiPriority w:val="99"/>
    <w:semiHidden/>
    <w:unhideWhenUsed/>
    <w:rPr>
      <w:sz w:val="16"/>
      <w:szCs w:val="16"/>
    </w:rPr>
  </w:style>
  <w:style w:type="paragraph" w:styleId="867">
    <w:name w:val="annotation text"/>
    <w:basedOn w:val="681"/>
    <w:link w:val="868"/>
    <w:uiPriority w:val="99"/>
    <w:semiHidden/>
    <w:unhideWhenUsed/>
    <w:rPr>
      <w:sz w:val="20"/>
      <w:szCs w:val="20"/>
    </w:rPr>
    <w:pPr>
      <w:spacing w:lineRule="auto" w:line="240"/>
    </w:pPr>
  </w:style>
  <w:style w:type="character" w:styleId="868" w:customStyle="1">
    <w:name w:val="Текст примечания Знак"/>
    <w:basedOn w:val="691"/>
    <w:link w:val="867"/>
    <w:uiPriority w:val="99"/>
    <w:semiHidden/>
    <w:rPr>
      <w:sz w:val="20"/>
      <w:szCs w:val="20"/>
    </w:rPr>
  </w:style>
  <w:style w:type="paragraph" w:styleId="869">
    <w:name w:val="annotation subject"/>
    <w:basedOn w:val="867"/>
    <w:next w:val="867"/>
    <w:link w:val="870"/>
    <w:uiPriority w:val="99"/>
    <w:semiHidden/>
    <w:unhideWhenUsed/>
    <w:rPr>
      <w:b/>
      <w:bCs/>
    </w:rPr>
  </w:style>
  <w:style w:type="character" w:styleId="870" w:customStyle="1">
    <w:name w:val="Тема примечания Знак"/>
    <w:basedOn w:val="868"/>
    <w:link w:val="869"/>
    <w:uiPriority w:val="99"/>
    <w:semiHidden/>
    <w:rPr>
      <w:b/>
      <w:bCs/>
      <w:sz w:val="20"/>
      <w:szCs w:val="20"/>
    </w:rPr>
  </w:style>
  <w:style w:type="paragraph" w:styleId="871">
    <w:name w:val="Balloon Text"/>
    <w:basedOn w:val="681"/>
    <w:link w:val="872"/>
    <w:uiPriority w:val="99"/>
    <w:semiHidden/>
    <w:unhideWhenUsed/>
    <w:rPr>
      <w:rFonts w:ascii="Tahoma" w:hAnsi="Tahoma" w:cs="Tahoma"/>
      <w:sz w:val="16"/>
      <w:szCs w:val="16"/>
    </w:rPr>
    <w:pPr>
      <w:spacing w:lineRule="auto" w:line="240" w:after="0"/>
    </w:pPr>
  </w:style>
  <w:style w:type="character" w:styleId="872" w:customStyle="1">
    <w:name w:val="Текст выноски Знак"/>
    <w:basedOn w:val="691"/>
    <w:link w:val="871"/>
    <w:uiPriority w:val="99"/>
    <w:semiHidden/>
    <w:rPr>
      <w:rFonts w:ascii="Tahoma" w:hAnsi="Tahoma" w:cs="Tahoma"/>
      <w:sz w:val="16"/>
      <w:szCs w:val="16"/>
    </w:rPr>
  </w:style>
  <w:style w:type="paragraph" w:styleId="873">
    <w:name w:val="Header"/>
    <w:basedOn w:val="681"/>
    <w:link w:val="874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691"/>
    <w:link w:val="873"/>
    <w:uiPriority w:val="99"/>
  </w:style>
  <w:style w:type="paragraph" w:styleId="875">
    <w:name w:val="Footer"/>
    <w:basedOn w:val="681"/>
    <w:link w:val="876"/>
    <w:uiPriority w:val="99"/>
    <w:unhideWhenUsed/>
    <w:pPr>
      <w:spacing w:lineRule="auto" w:line="240" w:after="0"/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691"/>
    <w:link w:val="875"/>
    <w:uiPriority w:val="99"/>
  </w:style>
  <w:style w:type="paragraph" w:styleId="877" w:customStyle="1">
    <w:name w:val="s_1"/>
    <w:basedOn w:val="681"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100" w:afterAutospacing="1" w:before="100" w:beforeAutospacing="1"/>
    </w:pPr>
  </w:style>
  <w:style w:type="table" w:styleId="878" w:customStyle="1">
    <w:name w:val="Table Normal"/>
    <w:rPr>
      <w:rFonts w:ascii="Times New Roman" w:hAnsi="Times New Roman" w:cs="Times New Roman" w:eastAsia="Times New Roman"/>
      <w:sz w:val="28"/>
      <w:szCs w:val="28"/>
      <w:lang w:eastAsia="ru-RU"/>
    </w:rPr>
    <w:pPr>
      <w:ind w:firstLine="851"/>
      <w:jc w:val="both"/>
      <w:spacing w:lineRule="auto" w:line="312" w:after="0" w:before="240"/>
    </w:pPr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879" w:customStyle="1">
    <w:name w:val="Default"/>
    <w:rPr>
      <w:rFonts w:ascii="Times New Roman" w:hAnsi="Times New Roman" w:cs="Times New Roman"/>
      <w:color w:val="000000"/>
      <w:sz w:val="24"/>
      <w:szCs w:val="24"/>
    </w:rPr>
    <w:pPr>
      <w:spacing w:lineRule="auto" w:line="240" w:after="0"/>
    </w:pPr>
  </w:style>
  <w:style w:type="paragraph" w:styleId="880" w:customStyle="1">
    <w:name w:val="ConsPlusNonformat"/>
    <w:qFormat/>
    <w:uiPriority w:val="99"/>
    <w:rPr>
      <w:rFonts w:ascii="Courier New" w:hAnsi="Courier New" w:cs="Courier New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paragraph" w:styleId="881" w:customStyle="1">
    <w:name w:val="ConsPlusNormal"/>
    <w:link w:val="882"/>
    <w:rPr>
      <w:rFonts w:ascii="Times New Roman" w:hAnsi="Times New Roman" w:cs="Times New Roman" w:eastAsia="Times New Roman"/>
      <w:sz w:val="20"/>
      <w:szCs w:val="20"/>
      <w:lang w:eastAsia="ru-RU"/>
    </w:rPr>
    <w:pPr>
      <w:spacing w:lineRule="auto" w:line="240" w:after="0"/>
      <w:widowControl w:val="off"/>
    </w:pPr>
  </w:style>
  <w:style w:type="character" w:styleId="882" w:customStyle="1">
    <w:name w:val="ConsPlusNormal Знак"/>
    <w:link w:val="881"/>
    <w:rPr>
      <w:rFonts w:ascii="Times New Roman" w:hAnsi="Times New Roman" w:cs="Times New Roman" w:eastAsia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customXml" Target="../customXml/item2.xml" /><Relationship Id="rId12" Type="http://schemas.openxmlformats.org/officeDocument/2006/relationships/customXml" Target="../customXml/item3.xml" /><Relationship Id="rId13" Type="http://schemas.openxmlformats.org/officeDocument/2006/relationships/image" Target="media/image1.png"/><Relationship Id="rId14" Type="http://schemas.openxmlformats.org/officeDocument/2006/relationships/hyperlink" Target="http://www.rovenkiadm.ru/" TargetMode="External"/><Relationship Id="rId15" Type="http://schemas.openxmlformats.org/officeDocument/2006/relationships/hyperlink" Target="http://www.rovenkiadm.ru/" TargetMode="External"/><Relationship Id="rId16" Type="http://schemas.openxmlformats.org/officeDocument/2006/relationships/hyperlink" Target="http://www.gosuslugi31.ru/" TargetMode="External"/><Relationship Id="rId17" Type="http://schemas.openxmlformats.org/officeDocument/2006/relationships/hyperlink" Target="http://www.gosuslugi.ru/" TargetMode="External"/><Relationship Id="rId18" Type="http://schemas.openxmlformats.org/officeDocument/2006/relationships/hyperlink" Target="mailto:parkhomenko_sv@ro.belregion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D57C1236-9F7A-4980-BAB8-C03C625BB2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revision>80</cp:revision>
  <dcterms:created xsi:type="dcterms:W3CDTF">2021-06-22T07:08:00Z</dcterms:created>
  <dcterms:modified xsi:type="dcterms:W3CDTF">2023-03-14T13:08:53Z</dcterms:modified>
</cp:coreProperties>
</file>