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Анкета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участника публичных консультаций, проводимых посредством сбора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замечаний и предложений организаций и граждан в рамках анализа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действующих нормативных правовых актов на предмет их влияния </w:t>
      </w: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на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конкуренцию</w:t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1. Общие сведения об участнике публичных консультаций</w:t>
      </w:r>
      <w:r/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6"/>
        <w:gridCol w:w="4690"/>
      </w:tblGrid>
      <w:tr>
        <w:trPr>
          <w:trHeight w:val="565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Наименование хозяйствующего субъекта (организации)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Сфера деятельности хозяйствующего субъекта (организации)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565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77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4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88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Контактный телефон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  <w:tr>
        <w:trPr>
          <w:trHeight w:val="295" w:hRule="exact"/>
        </w:trPr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bottom w:val="single" w:sz="4" w:space="0" w:color="auto"/>
            </w:tcBorders>
            <w:tcW w:w="4676" w:type="dxa"/>
            <w:vAlign w:val="bottom"/>
            <w:textDirection w:val="lrTb"/>
            <w:noWrap w:val="false"/>
          </w:tcPr>
          <w:p>
            <w:pPr>
              <w:jc w:val="both"/>
              <w:spacing w:lineRule="exact" w:line="240" w:after="0"/>
              <w:widowControl w:val="off"/>
              <w:rPr>
                <w:rFonts w:ascii="Times New Roman" w:hAnsi="Times New Roman" w:cs="Times New Roman" w:eastAsia="Times New Roman"/>
                <w:sz w:val="28"/>
                <w:szCs w:val="28"/>
                <w:lang w:bidi="ru-RU" w:eastAsia="ru-RU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z w:val="24"/>
                <w:szCs w:val="24"/>
                <w:shd w:val="clear" w:fill="FFFFFF" w:color="auto"/>
                <w:lang w:bidi="ru-RU" w:eastAsia="ru-RU"/>
              </w:rPr>
              <w:t xml:space="preserve">Адрес электронной почты</w:t>
            </w:r>
            <w:r/>
          </w:p>
        </w:tc>
        <w:tc>
          <w:tcPr>
            <w:shd w:val="clear" w:fill="FFFFFF" w:color="auto"/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4690" w:type="dxa"/>
            <w:textDirection w:val="lrTb"/>
            <w:noWrap w:val="false"/>
          </w:tcPr>
          <w:p>
            <w:pPr>
              <w:spacing w:lineRule="auto" w:line="240" w:after="0"/>
              <w:widowControl w:val="off"/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</w:rPr>
            </w:pPr>
            <w:r>
              <w:rPr>
                <w:rFonts w:ascii="Arial Unicode MS" w:hAnsi="Arial Unicode MS" w:cs="Arial Unicode MS" w:eastAsia="Arial Unicode MS"/>
                <w:color w:val="000000"/>
                <w:sz w:val="28"/>
                <w:szCs w:val="10"/>
                <w:lang w:bidi="ru-RU" w:eastAsia="ru-RU"/>
              </w:rPr>
            </w:r>
            <w:r>
              <w:rPr>
                <w:sz w:val="28"/>
              </w:rPr>
            </w:r>
            <w:r/>
          </w:p>
        </w:tc>
      </w:tr>
    </w:tbl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r>
      <w:r/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</w:pPr>
      <w:r>
        <w:rPr>
          <w:rFonts w:ascii="Times New Roman" w:hAnsi="Times New Roman" w:cs="Times New Roman" w:eastAsia="Times New Roman"/>
          <w:b/>
          <w:sz w:val="28"/>
          <w:szCs w:val="28"/>
          <w:lang w:eastAsia="zh-CN"/>
        </w:rPr>
        <w:t xml:space="preserve">2. Общие сведения о действующем нормативном правовом акте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highlight w:val="none"/>
          <w:lang w:bidi="ru-RU" w:eastAsia="zh-CN"/>
        </w:rPr>
        <w:t xml:space="preserve">Постановление администрации Ровеньского района от 30.08.2019 г. №427 «О внесении изменений в административный регламент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муниципального района»Ровеньский район»</w:t>
      </w:r>
      <w:r>
        <w:rPr>
          <w:rFonts w:ascii="Times New Roman" w:hAnsi="Times New Roman" w:cs="Times New Roman" w:eastAsia="Times New Roman"/>
          <w:sz w:val="24"/>
          <w:szCs w:val="24"/>
          <w:highlight w:val="none"/>
          <w:lang w:bidi="ru-RU" w:eastAsia="zh-CN"/>
        </w:rPr>
      </w:r>
    </w:p>
    <w:p>
      <w:pPr>
        <w:jc w:val="center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highlight w:val="none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(реквизиты и наименование действующего нормативного правового акта  администрации Ровеньского района)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1. Оказывают ли положения нормативного правового акта влияние на конкуренцию на рынках товаров, работ, услуг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2. Присутствуют ли в нормативном правовом акте положения, которые могут оказать негативное влияние на конкуренцию на рынках товаров, работ, услуг  Ровеньского района?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bidi="ru-RU" w:eastAsia="zh-CN"/>
        </w:rPr>
        <w:t xml:space="preserve">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3. Какие положения н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ормативного правового акта приводят и (или) могут привести к недопущению, ограничению или устранению конкуренции на рынках товаров, работ, услуг Ровеньского района? Укажите номер подпункта, пункта, части, статьи нормативного правового акта и их содержание.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4. На каких рынках товаров, работ, услуг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ухудшилось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/может ухудшиться состояние конкурентной среды в результате применения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____________________________________________нет_______________________________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5.Какие положения антимонопольного законодательства 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нарушены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/могут быть нарушены?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6. Какие возможны негативные последствия для конкуренции в случае сохранения действующей редакции нормативного правового акта?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____________________________________________________________________________________________________________________________________________________________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7. Ваши замечания и предложения по нормативному правовому акту в целях учета требований антимонопольного законодательства:____________________________________</w:t>
      </w:r>
      <w:r/>
    </w:p>
    <w:p>
      <w:pPr>
        <w:jc w:val="both"/>
        <w:spacing w:lineRule="auto" w:line="240" w:after="0"/>
        <w:rPr>
          <w:rFonts w:ascii="Times New Roman" w:hAnsi="Times New Roman" w:cs="Times New Roman" w:eastAsia="Times New Roman"/>
          <w:sz w:val="24"/>
          <w:szCs w:val="24"/>
          <w:lang w:eastAsia="zh-CN"/>
        </w:rPr>
      </w:pPr>
      <w:r/>
      <w:bookmarkStart w:id="0" w:name="_GoBack"/>
      <w:r/>
      <w:bookmarkEnd w:id="0"/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______________________________________________</w:t>
      </w:r>
      <w:r>
        <w:rPr>
          <w:rFonts w:ascii="Times New Roman" w:hAnsi="Times New Roman" w:cs="Times New Roman" w:eastAsia="Times New Roman"/>
          <w:sz w:val="24"/>
          <w:szCs w:val="24"/>
          <w:lang w:eastAsia="zh-CN"/>
        </w:rPr>
        <w:t xml:space="preserve">____________________________ </w:t>
      </w:r>
      <w:r/>
      <w:r>
        <w:rPr>
          <w:rFonts w:ascii="Times New Roman" w:hAnsi="Times New Roman" w:cs="Times New Roman"/>
          <w:sz w:val="24"/>
          <w:szCs w:val="24"/>
        </w:rPr>
        <w:t xml:space="preserve">Замечания и предложения принимаются по адресу: Белгородская область, п. Ровеньки, ул. Ленина 50 а, также по </w:t>
      </w:r>
      <w:r>
        <w:rPr>
          <w:rFonts w:ascii="Times New Roman" w:hAnsi="Times New Roman" w:cs="Times New Roman"/>
          <w:sz w:val="24"/>
          <w:szCs w:val="24"/>
        </w:rPr>
        <w:t xml:space="preserve">адресу электронной почты: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parhomenko@ro.belregion.ru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/>
    </w:p>
    <w:p>
      <w:pPr>
        <w:spacing w:lineRule="auto" w:lin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Сроки приема предложений и замечаний: с 01.</w:t>
      </w:r>
      <w:r>
        <w:rPr>
          <w:rFonts w:ascii="Times New Roman" w:hAnsi="Times New Roman" w:cs="Times New Roman"/>
          <w:sz w:val="24"/>
          <w:szCs w:val="24"/>
        </w:rPr>
        <w:t xml:space="preserve">06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21 года по </w:t>
      </w:r>
      <w:r>
        <w:rPr>
          <w:rFonts w:ascii="Times New Roman" w:hAnsi="Times New Roman" w:cs="Times New Roman"/>
          <w:sz w:val="24"/>
          <w:szCs w:val="24"/>
        </w:rPr>
        <w:t xml:space="preserve">10</w:t>
      </w:r>
      <w:r>
        <w:rPr>
          <w:rFonts w:ascii="Times New Roman" w:hAnsi="Times New Roman" w:cs="Times New Roman"/>
          <w:sz w:val="24"/>
          <w:szCs w:val="24"/>
        </w:rPr>
        <w:t xml:space="preserve">.0</w:t>
      </w:r>
      <w:r>
        <w:rPr>
          <w:rFonts w:ascii="Times New Roman" w:hAnsi="Times New Roman" w:cs="Times New Roman"/>
          <w:sz w:val="24"/>
          <w:szCs w:val="24"/>
        </w:rPr>
        <w:t xml:space="preserve">6</w:t>
      </w:r>
      <w:r>
        <w:rPr>
          <w:rFonts w:ascii="Times New Roman" w:hAnsi="Times New Roman" w:cs="Times New Roman"/>
          <w:sz w:val="24"/>
          <w:szCs w:val="24"/>
        </w:rPr>
        <w:t xml:space="preserve">.20</w:t>
      </w:r>
      <w:r>
        <w:rPr>
          <w:rFonts w:ascii="Times New Roman" w:hAnsi="Times New Roman" w:cs="Times New Roman"/>
          <w:sz w:val="24"/>
          <w:szCs w:val="24"/>
        </w:rPr>
        <w:t xml:space="preserve">21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2"/>
    <w:next w:val="812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basedOn w:val="813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2"/>
    <w:next w:val="812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basedOn w:val="813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2"/>
    <w:next w:val="812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basedOn w:val="813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2"/>
    <w:next w:val="812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basedOn w:val="813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2"/>
    <w:next w:val="812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basedOn w:val="813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2"/>
    <w:next w:val="812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basedOn w:val="813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2"/>
    <w:next w:val="812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basedOn w:val="813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2"/>
    <w:next w:val="812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basedOn w:val="813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2"/>
    <w:next w:val="812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basedOn w:val="813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List Paragraph"/>
    <w:basedOn w:val="812"/>
    <w:qFormat/>
    <w:uiPriority w:val="34"/>
    <w:pPr>
      <w:contextualSpacing w:val="true"/>
      <w:ind w:left="720"/>
    </w:pPr>
  </w:style>
  <w:style w:type="paragraph" w:styleId="653">
    <w:name w:val="No Spacing"/>
    <w:qFormat/>
    <w:uiPriority w:val="1"/>
    <w:pPr>
      <w:spacing w:lineRule="auto" w:line="240" w:after="0" w:before="0"/>
    </w:pPr>
  </w:style>
  <w:style w:type="paragraph" w:styleId="654">
    <w:name w:val="Title"/>
    <w:basedOn w:val="812"/>
    <w:next w:val="812"/>
    <w:link w:val="655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5">
    <w:name w:val="Title Char"/>
    <w:basedOn w:val="813"/>
    <w:link w:val="654"/>
    <w:uiPriority w:val="10"/>
    <w:rPr>
      <w:sz w:val="48"/>
      <w:szCs w:val="48"/>
    </w:rPr>
  </w:style>
  <w:style w:type="paragraph" w:styleId="656">
    <w:name w:val="Subtitle"/>
    <w:basedOn w:val="812"/>
    <w:next w:val="812"/>
    <w:link w:val="657"/>
    <w:qFormat/>
    <w:uiPriority w:val="11"/>
    <w:rPr>
      <w:sz w:val="24"/>
      <w:szCs w:val="24"/>
    </w:rPr>
    <w:pPr>
      <w:spacing w:after="200" w:before="200"/>
    </w:pPr>
  </w:style>
  <w:style w:type="character" w:styleId="657">
    <w:name w:val="Subtitle Char"/>
    <w:basedOn w:val="813"/>
    <w:link w:val="656"/>
    <w:uiPriority w:val="11"/>
    <w:rPr>
      <w:sz w:val="24"/>
      <w:szCs w:val="24"/>
    </w:rPr>
  </w:style>
  <w:style w:type="paragraph" w:styleId="658">
    <w:name w:val="Quote"/>
    <w:basedOn w:val="812"/>
    <w:next w:val="812"/>
    <w:link w:val="659"/>
    <w:qFormat/>
    <w:uiPriority w:val="29"/>
    <w:rPr>
      <w:i/>
    </w:rPr>
    <w:pPr>
      <w:ind w:left="720" w:right="720"/>
    </w:pPr>
  </w:style>
  <w:style w:type="character" w:styleId="659">
    <w:name w:val="Quote Char"/>
    <w:link w:val="658"/>
    <w:uiPriority w:val="29"/>
    <w:rPr>
      <w:i/>
    </w:rPr>
  </w:style>
  <w:style w:type="paragraph" w:styleId="660">
    <w:name w:val="Intense Quote"/>
    <w:basedOn w:val="812"/>
    <w:next w:val="812"/>
    <w:link w:val="661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61">
    <w:name w:val="Intense Quote Char"/>
    <w:link w:val="660"/>
    <w:uiPriority w:val="30"/>
    <w:rPr>
      <w:i/>
    </w:rPr>
  </w:style>
  <w:style w:type="paragraph" w:styleId="662">
    <w:name w:val="Header"/>
    <w:basedOn w:val="812"/>
    <w:link w:val="66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Header Char"/>
    <w:basedOn w:val="813"/>
    <w:link w:val="662"/>
    <w:uiPriority w:val="99"/>
  </w:style>
  <w:style w:type="paragraph" w:styleId="664">
    <w:name w:val="Footer"/>
    <w:basedOn w:val="812"/>
    <w:link w:val="667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5">
    <w:name w:val="Footer Char"/>
    <w:basedOn w:val="813"/>
    <w:link w:val="664"/>
    <w:uiPriority w:val="99"/>
  </w:style>
  <w:style w:type="paragraph" w:styleId="666">
    <w:name w:val="Caption"/>
    <w:basedOn w:val="812"/>
    <w:next w:val="812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7">
    <w:name w:val="Caption Char"/>
    <w:basedOn w:val="666"/>
    <w:link w:val="664"/>
    <w:uiPriority w:val="99"/>
  </w:style>
  <w:style w:type="table" w:styleId="668">
    <w:name w:val="Table Grid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9">
    <w:name w:val="Table Grid Light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4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5">
    <w:name w:val="Grid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5">
    <w:name w:val="Grid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6">
    <w:name w:val="Grid Table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7">
    <w:name w:val="Grid Table 4 - Accent 1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8">
    <w:name w:val="Grid Table 4 - Accent 2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9">
    <w:name w:val="Grid Table 4 - Accent 3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00">
    <w:name w:val="Grid Table 4 - Accent 4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01">
    <w:name w:val="Grid Table 4 - Accent 5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2">
    <w:name w:val="Grid Table 4 - Accent 6"/>
    <w:basedOn w:val="81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3">
    <w:name w:val="Grid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text1" w:themeTint="40"/>
    </w:tblPr>
    <w:tblStylePr w:type="band1Horz">
      <w:tcPr>
        <w:shd w:val="clear" w:color="FFFFFF" w:themeColor="text1" w:themeTint="75"/>
      </w:tcPr>
    </w:tblStylePr>
    <w:tblStylePr w:type="band1Vert">
      <w:tcPr>
        <w:shd w:val="clear" w:color="FFFFFF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/>
        <w:tcBorders>
          <w:top w:val="single" w:color="000000" w:sz="4" w:space="0" w:themeColor="light1"/>
        </w:tcBorders>
      </w:tcPr>
    </w:tblStylePr>
  </w:style>
  <w:style w:type="table" w:styleId="704">
    <w:name w:val="Grid Table 5 Dark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1" w:themeTint="34"/>
    </w:tblPr>
    <w:tblStylePr w:type="band1Horz">
      <w:tcPr>
        <w:shd w:val="clear" w:color="FFFFFF" w:themeColor="accent1" w:themeTint="75"/>
      </w:tcPr>
    </w:tblStylePr>
    <w:tblStylePr w:type="band1Vert">
      <w:tcPr>
        <w:shd w:val="clear" w:color="FFFFFF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/>
        <w:tcBorders>
          <w:top w:val="single" w:color="000000" w:sz="4" w:space="0" w:themeColor="light1"/>
        </w:tcBorders>
      </w:tcPr>
    </w:tblStylePr>
  </w:style>
  <w:style w:type="table" w:styleId="705">
    <w:name w:val="Grid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2" w:themeTint="32"/>
    </w:tblPr>
    <w:tblStylePr w:type="band1Horz">
      <w:tcPr>
        <w:shd w:val="clear" w:color="FFFFFF" w:themeColor="accent2" w:themeTint="75"/>
      </w:tcPr>
    </w:tblStylePr>
    <w:tblStylePr w:type="band1Vert">
      <w:tcPr>
        <w:shd w:val="clear" w:color="FFFFFF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3" w:themeTint="34"/>
    </w:tblPr>
    <w:tblStylePr w:type="band1Horz">
      <w:tcPr>
        <w:shd w:val="clear" w:color="FFFFFF" w:themeColor="accent3" w:themeTint="75"/>
      </w:tcPr>
    </w:tblStylePr>
    <w:tblStylePr w:type="band1Vert">
      <w:tcPr>
        <w:shd w:val="clear" w:color="FFFFFF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/>
        <w:tcBorders>
          <w:top w:val="single" w:color="000000" w:sz="4" w:space="0" w:themeColor="light1"/>
        </w:tcBorders>
      </w:tcPr>
    </w:tblStylePr>
  </w:style>
  <w:style w:type="table" w:styleId="707">
    <w:name w:val="Grid Table 5 Dark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4" w:themeTint="34"/>
    </w:tblPr>
    <w:tblStylePr w:type="band1Horz">
      <w:tcPr>
        <w:shd w:val="clear" w:color="FFFFFF" w:themeColor="accent4" w:themeTint="75"/>
      </w:tcPr>
    </w:tblStylePr>
    <w:tblStylePr w:type="band1Vert">
      <w:tcPr>
        <w:shd w:val="clear" w:color="FFFFFF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/>
        <w:tcBorders>
          <w:top w:val="single" w:color="000000" w:sz="4" w:space="0" w:themeColor="light1"/>
        </w:tcBorders>
      </w:tcPr>
    </w:tblStylePr>
  </w:style>
  <w:style w:type="table" w:styleId="708">
    <w:name w:val="Grid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5" w:themeTint="34"/>
    </w:tblPr>
    <w:tblStylePr w:type="band1Horz">
      <w:tcPr>
        <w:shd w:val="clear" w:color="FFFFFF" w:themeColor="accent5" w:themeTint="75"/>
      </w:tcPr>
    </w:tblStylePr>
    <w:tblStylePr w:type="band1Vert">
      <w:tcPr>
        <w:shd w:val="clear" w:color="FFFFFF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/>
        <w:tcBorders>
          <w:top w:val="single" w:color="000000" w:sz="4" w:space="0" w:themeColor="light1"/>
        </w:tcBorders>
      </w:tcPr>
    </w:tblStylePr>
  </w:style>
  <w:style w:type="table" w:styleId="709">
    <w:name w:val="Grid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Color="accent6" w:themeTint="34"/>
    </w:tblPr>
    <w:tblStylePr w:type="band1Horz">
      <w:tcPr>
        <w:shd w:val="clear" w:color="FFFFFF" w:themeColor="accent6" w:themeTint="75"/>
      </w:tcPr>
    </w:tblStylePr>
    <w:tblStylePr w:type="band1Vert">
      <w:tcPr>
        <w:shd w:val="clear" w:color="FFFFFF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/>
        <w:tcBorders>
          <w:top w:val="single" w:color="000000" w:sz="4" w:space="0" w:themeColor="light1"/>
        </w:tcBorders>
      </w:tcPr>
    </w:tblStylePr>
  </w:style>
  <w:style w:type="table" w:styleId="710">
    <w:name w:val="Grid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/>
      </w:tcPr>
    </w:tblStylePr>
    <w:tblStylePr w:type="band1Vert">
      <w:tcPr>
        <w:shd w:val="clear" w:color="FFFFFF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/>
      </w:tcPr>
    </w:tblStylePr>
    <w:tblStylePr w:type="band1Vert">
      <w:tcPr>
        <w:shd w:val="clear" w:color="FFFFFF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/>
      </w:tcPr>
    </w:tblStylePr>
    <w:tblStylePr w:type="band1Vert">
      <w:tcPr>
        <w:shd w:val="clear" w:color="FFFFFF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/>
      </w:tcPr>
    </w:tblStylePr>
    <w:tblStylePr w:type="band1Vert">
      <w:tcPr>
        <w:shd w:val="clear" w:color="FFFFFF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/>
      </w:tcPr>
    </w:tblStylePr>
    <w:tblStylePr w:type="band1Vert">
      <w:tcPr>
        <w:shd w:val="clear" w:color="FFFFFF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/>
      </w:tcPr>
    </w:tblStylePr>
    <w:tblStylePr w:type="band1Vert">
      <w:tcPr>
        <w:shd w:val="clear" w:color="FFFFFF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Grid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/>
      </w:tcPr>
    </w:tblStylePr>
    <w:tblStylePr w:type="band1Vert">
      <w:tcPr>
        <w:shd w:val="clear" w:color="FFFFFF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Grid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/>
      </w:tcPr>
    </w:tblStylePr>
    <w:tblStylePr w:type="band1Vert">
      <w:tcPr>
        <w:shd w:val="clear" w:color="FFFFFF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1 Light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30">
    <w:name w:val="List Table 1 Light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31">
    <w:name w:val="List Table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2">
    <w:name w:val="List Table 2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3">
    <w:name w:val="List Table 2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4">
    <w:name w:val="List Table 2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5">
    <w:name w:val="List Table 2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6">
    <w:name w:val="List Table 2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7">
    <w:name w:val="List Table 2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8">
    <w:name w:val="List Table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Color="text1" w:themeTint="80"/>
    </w:tblPr>
    <w:tblStylePr w:type="band1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Color="accent1"/>
    </w:tblPr>
    <w:tblStylePr w:type="band1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Color="accent2" w:themeTint="97"/>
    </w:tblPr>
    <w:tblStylePr w:type="band1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Color="accent3" w:themeTint="98"/>
    </w:tblPr>
    <w:tblStylePr w:type="band1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Color="accent4" w:themeTint="9A"/>
    </w:tblPr>
    <w:tblStylePr w:type="band1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Color="accent5" w:themeTint="9A"/>
    </w:tblPr>
    <w:tblStylePr w:type="band1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Color="accent6" w:themeTint="98"/>
    </w:tblPr>
    <w:tblStylePr w:type="band1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60">
    <w:name w:val="List Table 6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61">
    <w:name w:val="List Table 6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2">
    <w:name w:val="List Table 6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3">
    <w:name w:val="List Table 6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4">
    <w:name w:val="List Table 6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5">
    <w:name w:val="List Table 6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6">
    <w:name w:val="List Table 7 Colorful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/>
      </w:tcPr>
    </w:tblStylePr>
    <w:tblStylePr w:type="band1Vert">
      <w:tcPr>
        <w:shd w:val="clear" w:color="FFFFFF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/>
      </w:tcPr>
    </w:tblStylePr>
    <w:tblStylePr w:type="band1Vert">
      <w:tcPr>
        <w:shd w:val="clear" w:color="FFFFFF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/>
      </w:tcPr>
    </w:tblStylePr>
    <w:tblStylePr w:type="band1Vert">
      <w:tcPr>
        <w:shd w:val="clear" w:color="FFFFFF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/>
      </w:tcPr>
    </w:tblStylePr>
    <w:tblStylePr w:type="band1Vert">
      <w:tcPr>
        <w:shd w:val="clear" w:color="FFFFFF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/>
      </w:tcPr>
    </w:tblStylePr>
    <w:tblStylePr w:type="band1Vert">
      <w:tcPr>
        <w:shd w:val="clear" w:color="FFFFFF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/>
      </w:tcPr>
    </w:tblStylePr>
    <w:tblStylePr w:type="band1Vert">
      <w:tcPr>
        <w:shd w:val="clear" w:color="FFFFFF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/>
      </w:tcPr>
    </w:tblStylePr>
    <w:tblStylePr w:type="band1Vert">
      <w:tcPr>
        <w:shd w:val="clear" w:color="FFFFFF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74">
    <w:name w:val="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75">
    <w:name w:val="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76">
    <w:name w:val="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77">
    <w:name w:val="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78">
    <w:name w:val="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79">
    <w:name w:val="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0">
    <w:name w:val="Bordered &amp; Lined - Accent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/>
      </w:tcPr>
    </w:tblStylePr>
  </w:style>
  <w:style w:type="table" w:styleId="781">
    <w:name w:val="Bordered &amp; Lined - Accent 1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/>
      </w:tcPr>
    </w:tblStylePr>
  </w:style>
  <w:style w:type="table" w:styleId="782">
    <w:name w:val="Bordered &amp; Lined - Accent 2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/>
      </w:tcPr>
    </w:tblStylePr>
  </w:style>
  <w:style w:type="table" w:styleId="783">
    <w:name w:val="Bordered &amp; Lined - Accent 3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/>
      </w:tcPr>
    </w:tblStylePr>
  </w:style>
  <w:style w:type="table" w:styleId="784">
    <w:name w:val="Bordered &amp; Lined - Accent 4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/>
      </w:tcPr>
    </w:tblStylePr>
  </w:style>
  <w:style w:type="table" w:styleId="785">
    <w:name w:val="Bordered &amp; Lined - Accent 5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/>
      </w:tcPr>
    </w:tblStylePr>
  </w:style>
  <w:style w:type="table" w:styleId="786">
    <w:name w:val="Bordered &amp; Lined - Accent 6"/>
    <w:basedOn w:val="81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/>
      </w:tcPr>
    </w:tblStylePr>
  </w:style>
  <w:style w:type="table" w:styleId="787">
    <w:name w:val="Bordered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8">
    <w:name w:val="Bordered - Accent 1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9">
    <w:name w:val="Bordered - Accent 2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90">
    <w:name w:val="Bordered - Accent 3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91">
    <w:name w:val="Bordered - Accent 4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2">
    <w:name w:val="Bordered - Accent 5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3">
    <w:name w:val="Bordered - Accent 6"/>
    <w:basedOn w:val="81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4">
    <w:name w:val="Hyperlink"/>
    <w:uiPriority w:val="99"/>
    <w:unhideWhenUsed/>
    <w:rPr>
      <w:color w:val="0000FF" w:themeColor="hyperlink"/>
      <w:u w:val="single"/>
    </w:rPr>
  </w:style>
  <w:style w:type="paragraph" w:styleId="795">
    <w:name w:val="footnote text"/>
    <w:basedOn w:val="812"/>
    <w:link w:val="796"/>
    <w:uiPriority w:val="99"/>
    <w:semiHidden/>
    <w:unhideWhenUsed/>
    <w:rPr>
      <w:sz w:val="18"/>
    </w:rPr>
    <w:pPr>
      <w:spacing w:lineRule="auto" w:line="240" w:after="40"/>
    </w:pPr>
  </w:style>
  <w:style w:type="character" w:styleId="796">
    <w:name w:val="Footnote Text Char"/>
    <w:link w:val="795"/>
    <w:uiPriority w:val="99"/>
    <w:rPr>
      <w:sz w:val="18"/>
    </w:rPr>
  </w:style>
  <w:style w:type="character" w:styleId="797">
    <w:name w:val="footnote reference"/>
    <w:basedOn w:val="813"/>
    <w:uiPriority w:val="99"/>
    <w:unhideWhenUsed/>
    <w:rPr>
      <w:vertAlign w:val="superscript"/>
    </w:rPr>
  </w:style>
  <w:style w:type="paragraph" w:styleId="798">
    <w:name w:val="endnote text"/>
    <w:basedOn w:val="812"/>
    <w:link w:val="799"/>
    <w:uiPriority w:val="99"/>
    <w:semiHidden/>
    <w:unhideWhenUsed/>
    <w:rPr>
      <w:sz w:val="20"/>
    </w:rPr>
    <w:pPr>
      <w:spacing w:lineRule="auto" w:line="240" w:after="0"/>
    </w:pPr>
  </w:style>
  <w:style w:type="character" w:styleId="799">
    <w:name w:val="Endnote Text Char"/>
    <w:link w:val="798"/>
    <w:uiPriority w:val="99"/>
    <w:rPr>
      <w:sz w:val="20"/>
    </w:rPr>
  </w:style>
  <w:style w:type="character" w:styleId="800">
    <w:name w:val="endnote reference"/>
    <w:basedOn w:val="813"/>
    <w:uiPriority w:val="99"/>
    <w:semiHidden/>
    <w:unhideWhenUsed/>
    <w:rPr>
      <w:vertAlign w:val="superscript"/>
    </w:rPr>
  </w:style>
  <w:style w:type="paragraph" w:styleId="801">
    <w:name w:val="toc 1"/>
    <w:basedOn w:val="812"/>
    <w:next w:val="812"/>
    <w:uiPriority w:val="39"/>
    <w:unhideWhenUsed/>
    <w:pPr>
      <w:ind w:left="0" w:right="0" w:firstLine="0"/>
      <w:spacing w:after="57"/>
    </w:pPr>
  </w:style>
  <w:style w:type="paragraph" w:styleId="802">
    <w:name w:val="toc 2"/>
    <w:basedOn w:val="812"/>
    <w:next w:val="812"/>
    <w:uiPriority w:val="39"/>
    <w:unhideWhenUsed/>
    <w:pPr>
      <w:ind w:left="283" w:right="0" w:firstLine="0"/>
      <w:spacing w:after="57"/>
    </w:pPr>
  </w:style>
  <w:style w:type="paragraph" w:styleId="803">
    <w:name w:val="toc 3"/>
    <w:basedOn w:val="812"/>
    <w:next w:val="812"/>
    <w:uiPriority w:val="39"/>
    <w:unhideWhenUsed/>
    <w:pPr>
      <w:ind w:left="567" w:right="0" w:firstLine="0"/>
      <w:spacing w:after="57"/>
    </w:pPr>
  </w:style>
  <w:style w:type="paragraph" w:styleId="804">
    <w:name w:val="toc 4"/>
    <w:basedOn w:val="812"/>
    <w:next w:val="812"/>
    <w:uiPriority w:val="39"/>
    <w:unhideWhenUsed/>
    <w:pPr>
      <w:ind w:left="850" w:right="0" w:firstLine="0"/>
      <w:spacing w:after="57"/>
    </w:pPr>
  </w:style>
  <w:style w:type="paragraph" w:styleId="805">
    <w:name w:val="toc 5"/>
    <w:basedOn w:val="812"/>
    <w:next w:val="812"/>
    <w:uiPriority w:val="39"/>
    <w:unhideWhenUsed/>
    <w:pPr>
      <w:ind w:left="1134" w:right="0" w:firstLine="0"/>
      <w:spacing w:after="57"/>
    </w:pPr>
  </w:style>
  <w:style w:type="paragraph" w:styleId="806">
    <w:name w:val="toc 6"/>
    <w:basedOn w:val="812"/>
    <w:next w:val="812"/>
    <w:uiPriority w:val="39"/>
    <w:unhideWhenUsed/>
    <w:pPr>
      <w:ind w:left="1417" w:right="0" w:firstLine="0"/>
      <w:spacing w:after="57"/>
    </w:pPr>
  </w:style>
  <w:style w:type="paragraph" w:styleId="807">
    <w:name w:val="toc 7"/>
    <w:basedOn w:val="812"/>
    <w:next w:val="812"/>
    <w:uiPriority w:val="39"/>
    <w:unhideWhenUsed/>
    <w:pPr>
      <w:ind w:left="1701" w:right="0" w:firstLine="0"/>
      <w:spacing w:after="57"/>
    </w:pPr>
  </w:style>
  <w:style w:type="paragraph" w:styleId="808">
    <w:name w:val="toc 8"/>
    <w:basedOn w:val="812"/>
    <w:next w:val="812"/>
    <w:uiPriority w:val="39"/>
    <w:unhideWhenUsed/>
    <w:pPr>
      <w:ind w:left="1984" w:right="0" w:firstLine="0"/>
      <w:spacing w:after="57"/>
    </w:pPr>
  </w:style>
  <w:style w:type="paragraph" w:styleId="809">
    <w:name w:val="toc 9"/>
    <w:basedOn w:val="812"/>
    <w:next w:val="812"/>
    <w:uiPriority w:val="39"/>
    <w:unhideWhenUsed/>
    <w:pPr>
      <w:ind w:left="2268" w:right="0" w:firstLine="0"/>
      <w:spacing w:after="57"/>
    </w:pPr>
  </w:style>
  <w:style w:type="paragraph" w:styleId="810">
    <w:name w:val="TOC Heading"/>
    <w:uiPriority w:val="39"/>
    <w:unhideWhenUsed/>
  </w:style>
  <w:style w:type="paragraph" w:styleId="811">
    <w:name w:val="table of figures"/>
    <w:basedOn w:val="812"/>
    <w:next w:val="812"/>
    <w:uiPriority w:val="99"/>
    <w:unhideWhenUsed/>
    <w:pPr>
      <w:spacing w:after="0" w:afterAutospacing="0"/>
    </w:pPr>
  </w:style>
  <w:style w:type="paragraph" w:styleId="812" w:default="1">
    <w:name w:val="Normal"/>
    <w:qFormat/>
  </w:style>
  <w:style w:type="character" w:styleId="813" w:default="1">
    <w:name w:val="Default Paragraph Font"/>
    <w:uiPriority w:val="1"/>
    <w:semiHidden/>
    <w:unhideWhenUsed/>
  </w:style>
  <w:style w:type="table" w:styleId="814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5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cp:revision>4</cp:revision>
  <dcterms:created xsi:type="dcterms:W3CDTF">2021-12-17T13:43:00Z</dcterms:created>
  <dcterms:modified xsi:type="dcterms:W3CDTF">2023-03-14T10:45:24Z</dcterms:modified>
</cp:coreProperties>
</file>