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9"/>
          <w:tab w:val="left" w:pos="6946" w:leader="none"/>
        </w:tabs>
        <w:ind w:right="-143" w:hanging="0"/>
        <w:jc w:val="center"/>
        <w:rPr>
          <w:shd w:fill="auto" w:val="clear"/>
        </w:rPr>
      </w:pPr>
      <w:r>
        <w:rPr>
          <w:sz w:val="28"/>
          <w:szCs w:val="28"/>
          <w:u w:val="single"/>
          <w:shd w:fill="auto" w:val="clear"/>
        </w:rPr>
        <w:t>«</w:t>
      </w:r>
      <w:r>
        <w:rPr>
          <w:b/>
          <w:bCs/>
          <w:caps w:val="false"/>
          <w:smallCaps w:val="false"/>
          <w:color w:val="000000"/>
          <w:sz w:val="28"/>
          <w:szCs w:val="28"/>
          <w:u w:val="single"/>
          <w:shd w:fill="auto" w:val="clear"/>
        </w:rPr>
        <w:t>О проведении инвентаризации улично-дорожной сети в опорном населенном пункте, включенной в расчет компонента Показателя «Увеличение доли улично-дорожной сети в опорных населенных пунктах, находящейся в нормативном состоянии»</w:t>
      </w:r>
      <w:r>
        <w:rPr>
          <w:sz w:val="28"/>
          <w:szCs w:val="28"/>
          <w:u w:val="single"/>
          <w:shd w:fill="auto" w:val="clear"/>
        </w:rPr>
        <w:t>».</w:t>
      </w:r>
    </w:p>
    <w:p>
      <w:pPr>
        <w:pStyle w:val="Normal"/>
        <w:shd w:val="clear" w:color="auto" w:fill="FFFFFF"/>
        <w:spacing w:lineRule="atLeast" w:line="283"/>
        <w:jc w:val="center"/>
        <w:rPr/>
      </w:pPr>
      <w:r>
        <w:rPr/>
      </w:r>
    </w:p>
    <w:p>
      <w:pPr>
        <w:pStyle w:val="Normal"/>
        <w:jc w:val="center"/>
        <w:rPr>
          <w:i/>
          <w:i/>
        </w:rPr>
      </w:pPr>
      <w:r>
        <w:rPr>
          <w:i/>
        </w:rPr>
        <w:t>(наименование проекта нормативного правового  акта администрации Ровеньского района)</w:t>
      </w:r>
    </w:p>
    <w:p>
      <w:pPr>
        <w:pStyle w:val="Normal"/>
        <w:jc w:val="center"/>
        <w:rPr>
          <w:i/>
          <w:i/>
        </w:rPr>
      </w:pPr>
      <w:r>
        <w:rPr>
          <w:rStyle w:val="5"/>
          <w:rFonts w:eastAsia="Calibri"/>
          <w:i/>
          <w:sz w:val="26"/>
          <w:szCs w:val="28"/>
          <w:u w:val="single"/>
        </w:rPr>
        <w:t>Управление капитального строительства администрации Ровеньского района</w:t>
      </w:r>
    </w:p>
    <w:p>
      <w:pPr>
        <w:pStyle w:val="Normal"/>
        <w:jc w:val="center"/>
        <w:rPr>
          <w:i/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"/>
          <w:rFonts w:eastAsia="Calibri"/>
          <w:sz w:val="28"/>
          <w:szCs w:val="28"/>
          <w:shd w:fill="auto" w:val="clear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>
        <w:rPr>
          <w:sz w:val="28"/>
          <w:szCs w:val="28"/>
          <w:shd w:fill="auto" w:val="clear"/>
        </w:rPr>
        <w:t>в соответствии со статьей 14 Федера</w:t>
      </w:r>
      <w:bookmarkStart w:id="0" w:name="_GoBack"/>
      <w:bookmarkEnd w:id="0"/>
      <w:r>
        <w:rPr>
          <w:sz w:val="28"/>
          <w:szCs w:val="28"/>
          <w:shd w:fill="auto" w:val="clear"/>
        </w:rPr>
        <w:t>льного закона от 06.10.2003г. № 131-ФЗ «Об общих принципах организации местного самоуправления в Российской Федерации», статьей 13 Федерального закона от 08.11.2007г.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муниципального района «Ровеньский район» Белгородской области.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>
          <w:rStyle w:val="5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>
          <w:sz w:val="28"/>
        </w:rPr>
      </w:pPr>
      <w:r>
        <w:rPr>
          <w:rStyle w:val="5"/>
          <w:rFonts w:eastAsia="Calibri"/>
          <w:sz w:val="28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>
          <w:rStyle w:val="5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>
          <w:rStyle w:val="5"/>
          <w:rFonts w:eastAsia="Calibri"/>
          <w:sz w:val="28"/>
          <w:szCs w:val="28"/>
        </w:rPr>
      </w:pPr>
      <w:r>
        <w:rPr>
          <w:rStyle w:val="5"/>
          <w:rFonts w:eastAsia="Calibri"/>
          <w:sz w:val="28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(отсутствуют/присутствуют, если присутствуют, отразите короткое обоснование их наличия): отсутствуют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Bookman Old Style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Heading1Char" w:customStyle="1">
    <w:name w:val="Heading 1 Char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link w:val="21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link w:val="31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link w:val="4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link w:val="5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link w:val="6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7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link w:val="8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link w:val="9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14" w:customStyle="1">
    <w:name w:val="Название Знак"/>
    <w:basedOn w:val="DefaultParagraphFont"/>
    <w:link w:val="a6"/>
    <w:uiPriority w:val="10"/>
    <w:qFormat/>
    <w:rPr>
      <w:sz w:val="48"/>
      <w:szCs w:val="48"/>
    </w:rPr>
  </w:style>
  <w:style w:type="character" w:styleId="Style15" w:customStyle="1">
    <w:name w:val="Подзаголовок Знак"/>
    <w:basedOn w:val="DefaultParagraphFont"/>
    <w:link w:val="a8"/>
    <w:uiPriority w:val="11"/>
    <w:qFormat/>
    <w:rPr>
      <w:sz w:val="24"/>
      <w:szCs w:val="24"/>
    </w:rPr>
  </w:style>
  <w:style w:type="character" w:styleId="2" w:customStyle="1">
    <w:name w:val="Цитата 2 Знак"/>
    <w:link w:val="2"/>
    <w:uiPriority w:val="29"/>
    <w:qFormat/>
    <w:rPr>
      <w:i/>
    </w:rPr>
  </w:style>
  <w:style w:type="character" w:styleId="Style16" w:customStyle="1">
    <w:name w:val="Выделенная цитата Знак"/>
    <w:link w:val="aa"/>
    <w:uiPriority w:val="30"/>
    <w:qFormat/>
    <w:rPr>
      <w:i/>
    </w:rPr>
  </w:style>
  <w:style w:type="character" w:styleId="HeaderChar" w:customStyle="1">
    <w:name w:val="Header Char"/>
    <w:basedOn w:val="DefaultParagraphFont"/>
    <w:link w:val="1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link w:val="10"/>
    <w:uiPriority w:val="99"/>
    <w:qFormat/>
    <w:rPr/>
  </w:style>
  <w:style w:type="character" w:styleId="Style17">
    <w:name w:val="Интернет-ссылка"/>
    <w:uiPriority w:val="99"/>
    <w:unhideWhenUsed/>
    <w:rPr>
      <w:color w:val="0000FF" w:themeColor="hyperlink"/>
      <w:u w:val="single"/>
    </w:rPr>
  </w:style>
  <w:style w:type="character" w:styleId="Style18" w:customStyle="1">
    <w:name w:val="Текст сноски Знак"/>
    <w:link w:val="ae"/>
    <w:uiPriority w:val="99"/>
    <w:qFormat/>
    <w:rPr>
      <w:sz w:val="18"/>
    </w:rPr>
  </w:style>
  <w:style w:type="character" w:styleId="Style19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20" w:customStyle="1">
    <w:name w:val="Текст концевой сноски Знак"/>
    <w:link w:val="af1"/>
    <w:uiPriority w:val="99"/>
    <w:qFormat/>
    <w:rPr>
      <w:sz w:val="20"/>
    </w:rPr>
  </w:style>
  <w:style w:type="character" w:styleId="Style21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5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fill="FFFFFF" w:val="clear"/>
      <w:lang w:val="ru-RU" w:eastAsia="ru-RU" w:bidi="ru-RU"/>
    </w:rPr>
  </w:style>
  <w:style w:type="character" w:styleId="FontStyle17" w:customStyle="1">
    <w:name w:val="Font Style17"/>
    <w:uiPriority w:val="99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FontStyle18" w:customStyle="1">
    <w:name w:val="Font Style18"/>
    <w:uiPriority w:val="99"/>
    <w:qFormat/>
    <w:rPr>
      <w:rFonts w:ascii="Bookman Old Style" w:hAnsi="Bookman Old Style" w:cs="Bookman Old Style"/>
      <w:sz w:val="16"/>
      <w:szCs w:val="16"/>
    </w:rPr>
  </w:style>
  <w:style w:type="paragraph" w:styleId="Style22" w:customStyle="1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/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11" w:customStyle="1">
    <w:name w:val="Заголовок 1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1" w:customStyle="1">
    <w:name w:val="Заголовок 21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1" w:customStyle="1">
    <w:name w:val="Заголовок 31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1" w:customStyle="1">
    <w:name w:val="Заголовок 41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1" w:customStyle="1">
    <w:name w:val="Заголовок 51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1" w:customStyle="1">
    <w:name w:val="Заголовок 61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1" w:customStyle="1">
    <w:name w:val="Заголовок 71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1" w:customStyle="1">
    <w:name w:val="Заголовок 81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91" w:customStyle="1">
    <w:name w:val="Заголовок 91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Style27">
    <w:name w:val="Title"/>
    <w:basedOn w:val="Normal"/>
    <w:next w:val="Normal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8">
    <w:name w:val="Subtitle"/>
    <w:basedOn w:val="Normal"/>
    <w:next w:val="Normal"/>
    <w:link w:val="a9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0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" w:customStyle="1">
    <w:name w:val="Верхний колонтитул1"/>
    <w:basedOn w:val="Normal"/>
    <w:link w:val="HeaderChar"/>
    <w:uiPriority w:val="99"/>
    <w:unhideWhenUsed/>
    <w:qFormat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12" w:customStyle="1">
    <w:name w:val="Нижний колонтитул1"/>
    <w:basedOn w:val="Normal"/>
    <w:link w:val="CaptionChar"/>
    <w:uiPriority w:val="99"/>
    <w:unhideWhenUsed/>
    <w:qFormat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9">
    <w:name w:val="Footnote Text"/>
    <w:basedOn w:val="Normal"/>
    <w:link w:val="af"/>
    <w:uiPriority w:val="99"/>
    <w:semiHidden/>
    <w:unhideWhenUsed/>
    <w:pPr>
      <w:spacing w:before="0" w:after="40"/>
    </w:pPr>
    <w:rPr>
      <w:sz w:val="18"/>
    </w:rPr>
  </w:style>
  <w:style w:type="paragraph" w:styleId="Style30">
    <w:name w:val="Endnote Text"/>
    <w:basedOn w:val="Normal"/>
    <w:link w:val="af2"/>
    <w:uiPriority w:val="99"/>
    <w:semiHidden/>
    <w:unhideWhenUsed/>
    <w:pPr/>
    <w:rPr/>
  </w:style>
  <w:style w:type="paragraph" w:styleId="13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14" w:customStyle="1">
    <w:name w:val="Название объекта1"/>
    <w:basedOn w:val="Normal"/>
    <w:qFormat/>
    <w:pPr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/>
    <w:rPr/>
  </w:style>
  <w:style w:type="paragraph" w:styleId="53" w:customStyle="1">
    <w:name w:val="Основной текст (5)"/>
    <w:basedOn w:val="Normal"/>
    <w:qFormat/>
    <w:pPr>
      <w:widowControl w:val="false"/>
      <w:shd w:val="clear" w:color="auto" w:fill="FFFFFF"/>
      <w:spacing w:lineRule="exact" w:line="274"/>
      <w:jc w:val="center"/>
    </w:pPr>
    <w:rPr>
      <w:rFonts w:ascii="Calibri" w:hAnsi="Calibri" w:eastAsia="Calibri" w:cs="Calibri"/>
      <w:sz w:val="22"/>
      <w:lang w:eastAsia="en-US"/>
    </w:rPr>
  </w:style>
  <w:style w:type="paragraph" w:styleId="Style31">
    <w:name w:val="Body Text Indent"/>
    <w:pPr>
      <w:widowControl/>
      <w:suppressAutoHyphens w:val="true"/>
      <w:bidi w:val="0"/>
      <w:spacing w:before="0" w:after="120"/>
      <w:ind w:left="283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/>
      </w:tcPr>
    </w:tblStylePr>
    <w:tblStylePr w:type="band1Horz">
      <w:rPr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5F1"/>
      </w:tcPr>
    </w:tblStylePr>
    <w:tblStylePr w:type="band1Horz">
      <w:rPr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/>
      </w:tcPr>
    </w:tblStylePr>
    <w:tblStylePr w:type="band1Horz">
      <w:rPr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/>
      </w:tcPr>
    </w:tblStylePr>
    <w:tblStylePr w:type="band1Horz">
      <w:rPr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/>
      </w:tcPr>
    </w:tblStylePr>
    <w:tblStylePr w:type="band1Horz">
      <w:rPr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/>
      </w:tcPr>
    </w:tblStylePr>
    <w:tblStylePr w:type="band1Horz">
      <w:rPr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/>
      </w:tcPr>
    </w:tblStylePr>
    <w:tblStylePr w:type="band1Horz">
      <w:rPr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/>
      </w:tcPr>
    </w:tblStylePr>
    <w:tblStylePr w:type="band1Horz">
      <w:rPr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/>
      </w:tcPr>
    </w:tblStylePr>
    <w:tblStylePr w:type="band1Horz">
      <w:rPr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/>
      </w:tcPr>
    </w:tblStylePr>
    <w:tblStylePr w:type="band1Horz">
      <w:rPr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/>
      </w:tcPr>
    </w:tblStylePr>
    <w:tblStylePr w:type="band1Horz">
      <w:rPr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CE6F2"/>
      </w:tcPr>
    </w:tblStylePr>
    <w:tblStylePr w:type="band1Horz">
      <w:rPr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/>
      </w:tcPr>
    </w:tblStylePr>
    <w:tblStylePr w:type="band1Horz">
      <w:rPr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/>
      </w:tcPr>
    </w:tblStylePr>
    <w:tblStylePr w:type="band1Horz">
      <w:rPr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/>
      </w:tcPr>
    </w:tblStylePr>
    <w:tblStylePr w:type="band1Horz">
      <w:rPr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000000"/>
      </w:tcPr>
    </w:tblStylePr>
    <w:tblStylePr w:type="firstCol">
      <w:rPr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F81BD"/>
      </w:tcPr>
    </w:tblStylePr>
    <w:tblStylePr w:type="firstCol">
      <w:rPr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C0504D"/>
      </w:tcPr>
    </w:tblStylePr>
    <w:tblStylePr w:type="firstCol">
      <w:rPr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9BBB59"/>
      </w:tcPr>
    </w:tblStylePr>
    <w:tblStylePr w:type="firstCol">
      <w:rPr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8064A2"/>
      </w:tcPr>
    </w:tblStylePr>
    <w:tblStylePr w:type="firstCol">
      <w:rPr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BACC6"/>
      </w:tcPr>
    </w:tblStylePr>
    <w:tblStylePr w:type="firstCol">
      <w:rPr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F79646"/>
      </w:tcPr>
    </w:tblStylePr>
    <w:tblStylePr w:type="firstCol">
      <w:rPr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auto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auto" w:fill="DAE5F1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auto" w:fill="F2DCDC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auto" w:fill="EAF1DC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auto" w:fill="E5DFEC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auto" w:fill="DAEEF3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auto" w:fill="FDE9D8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auto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BFBFBF"/>
      </w:tcPr>
    </w:tblStylePr>
    <w:tblStylePr w:type="band1Horz">
      <w:rPr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2DFEE"/>
      </w:tcPr>
    </w:tblStylePr>
    <w:tblStylePr w:type="band1Horz">
      <w:rPr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FD2D2"/>
      </w:tcPr>
    </w:tblStylePr>
    <w:tblStylePr w:type="band1Horz">
      <w:rPr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5EED5"/>
      </w:tcPr>
    </w:tblStylePr>
    <w:tblStylePr w:type="band1Horz">
      <w:rPr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FD8E7"/>
      </w:tcPr>
    </w:tblStylePr>
    <w:tblStylePr w:type="band1Horz">
      <w:rPr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1EAF0"/>
      </w:tcPr>
    </w:tblStylePr>
    <w:tblStylePr w:type="band1Horz">
      <w:rPr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FDE4D0"/>
      </w:tcPr>
    </w:tblStylePr>
    <w:tblStylePr w:type="band1Horz">
      <w:rPr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BFBFBF"/>
      </w:tcPr>
    </w:tblStylePr>
    <w:tblStylePr w:type="band1Horz">
      <w:rPr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2DFEE"/>
      </w:tcPr>
    </w:tblStylePr>
    <w:tblStylePr w:type="band1Horz">
      <w:rPr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FD2D2"/>
      </w:tcPr>
    </w:tblStylePr>
    <w:tblStylePr w:type="band1Horz">
      <w:rPr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EED5"/>
      </w:tcPr>
    </w:tblStylePr>
    <w:tblStylePr w:type="band1Horz">
      <w:rPr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FD8E7"/>
      </w:tcPr>
    </w:tblStylePr>
    <w:tblStylePr w:type="band1Horz">
      <w:rPr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1EAF0"/>
      </w:tcPr>
    </w:tblStylePr>
    <w:tblStylePr w:type="band1Horz">
      <w:rPr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4D0"/>
      </w:tcPr>
    </w:tblStylePr>
    <w:tblStylePr w:type="band1Horz">
      <w:rPr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auto" w:fill="7F7F7F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F7F7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auto" w:fill="D99695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695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auto" w:fill="C3D69B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B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auto" w:fill="B2A1C6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auto" w:fill="92CCDC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auto" w:fill="FAC09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auto" w:fill="BFBFBF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auto" w:fill="D2DFEE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auto" w:fill="EFD2D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auto" w:fill="E5EED5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auto" w:fill="DFD8E7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auto" w:fill="D1EAF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auto" w:fill="FDE4D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auto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/>
      </w:tcPr>
    </w:tblStylePr>
    <w:tblStylePr w:type="lastRow">
      <w:rPr>
        <w:color w:val="F2F2F2"/>
        <w:sz w:val="22"/>
      </w:rPr>
      <w:tblPr/>
      <w:tcPr>
        <w:shd w:val="clear" w:color="auto" w:fill="5D8AC2"/>
      </w:tcPr>
    </w:tblStylePr>
    <w:tblStylePr w:type="firstCol">
      <w:rPr>
        <w:color w:val="F2F2F2"/>
        <w:sz w:val="22"/>
      </w:rPr>
      <w:tblPr/>
      <w:tcPr>
        <w:shd w:val="clear" w:color="auto" w:fill="5D8AC2"/>
      </w:tcPr>
    </w:tblStylePr>
    <w:tblStylePr w:type="lastCol">
      <w:rPr>
        <w:color w:val="F2F2F2"/>
        <w:sz w:val="22"/>
      </w:rPr>
      <w:tblPr/>
      <w:tcPr>
        <w:shd w:val="clear" w:color="auto" w:fill="5D8AC2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/>
      </w:tcPr>
    </w:tblStylePr>
    <w:tblStylePr w:type="lastRow">
      <w:rPr>
        <w:color w:val="F2F2F2"/>
        <w:sz w:val="22"/>
      </w:rPr>
      <w:tblPr/>
      <w:tcPr>
        <w:shd w:val="clear" w:color="auto" w:fill="D99695"/>
      </w:tcPr>
    </w:tblStylePr>
    <w:tblStylePr w:type="firstCol">
      <w:rPr>
        <w:color w:val="F2F2F2"/>
        <w:sz w:val="22"/>
      </w:rPr>
      <w:tblPr/>
      <w:tcPr>
        <w:shd w:val="clear" w:color="auto" w:fill="D99695"/>
      </w:tcPr>
    </w:tblStylePr>
    <w:tblStylePr w:type="lastCol">
      <w:rPr>
        <w:color w:val="F2F2F2"/>
        <w:sz w:val="22"/>
      </w:rPr>
      <w:tblPr/>
      <w:tcPr>
        <w:shd w:val="clear" w:color="auto" w:fill="D9969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/>
      </w:tcPr>
    </w:tblStylePr>
    <w:tblStylePr w:type="lastRow">
      <w:rPr>
        <w:color w:val="F2F2F2"/>
        <w:sz w:val="22"/>
      </w:rPr>
      <w:tblPr/>
      <w:tcPr>
        <w:shd w:val="clear" w:color="auto" w:fill="9ABB59"/>
      </w:tcPr>
    </w:tblStylePr>
    <w:tblStylePr w:type="firstCol">
      <w:rPr>
        <w:color w:val="F2F2F2"/>
        <w:sz w:val="22"/>
      </w:rPr>
      <w:tblPr/>
      <w:tcPr>
        <w:shd w:val="clear" w:color="auto" w:fill="9ABB59"/>
      </w:tcPr>
    </w:tblStylePr>
    <w:tblStylePr w:type="lastCol">
      <w:rPr>
        <w:color w:val="F2F2F2"/>
        <w:sz w:val="22"/>
      </w:rPr>
      <w:tblPr/>
      <w:tcPr>
        <w:shd w:val="clear" w:color="auto" w:fill="9A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/>
      </w:tcPr>
    </w:tblStylePr>
    <w:tblStylePr w:type="lastRow">
      <w:rPr>
        <w:color w:val="F2F2F2"/>
        <w:sz w:val="22"/>
      </w:rPr>
      <w:tblPr/>
      <w:tcPr>
        <w:shd w:val="clear" w:color="auto" w:fill="B2A1C6"/>
      </w:tcPr>
    </w:tblStylePr>
    <w:tblStylePr w:type="firstCol">
      <w:rPr>
        <w:color w:val="F2F2F2"/>
        <w:sz w:val="22"/>
      </w:rPr>
      <w:tblPr/>
      <w:tcPr>
        <w:shd w:val="clear" w:color="auto" w:fill="B2A1C6"/>
      </w:tcPr>
    </w:tblStylePr>
    <w:tblStylePr w:type="lastCol">
      <w:rPr>
        <w:color w:val="F2F2F2"/>
        <w:sz w:val="22"/>
      </w:rPr>
      <w:tblPr/>
      <w:tcPr>
        <w:shd w:val="clear" w:color="auto" w:fill="B2A1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/>
      </w:tcPr>
    </w:tblStylePr>
    <w:tblStylePr w:type="lastRow">
      <w:rPr>
        <w:color w:val="F2F2F2"/>
        <w:sz w:val="22"/>
      </w:rPr>
      <w:tblPr/>
      <w:tcPr>
        <w:shd w:val="clear" w:color="auto" w:fill="5D8AC2"/>
      </w:tcPr>
    </w:tblStylePr>
    <w:tblStylePr w:type="firstCol">
      <w:rPr>
        <w:color w:val="F2F2F2"/>
        <w:sz w:val="22"/>
      </w:rPr>
      <w:tblPr/>
      <w:tcPr>
        <w:shd w:val="clear" w:color="auto" w:fill="5D8AC2"/>
      </w:tcPr>
    </w:tblStylePr>
    <w:tblStylePr w:type="lastCol">
      <w:rPr>
        <w:color w:val="F2F2F2"/>
        <w:sz w:val="22"/>
      </w:rPr>
      <w:tblPr/>
      <w:tcPr>
        <w:shd w:val="clear" w:color="auto" w:fill="5D8AC2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/>
      </w:tcPr>
    </w:tblStylePr>
    <w:tblStylePr w:type="lastRow">
      <w:rPr>
        <w:color w:val="F2F2F2"/>
        <w:sz w:val="22"/>
      </w:rPr>
      <w:tblPr/>
      <w:tcPr>
        <w:shd w:val="clear" w:color="auto" w:fill="D99695"/>
      </w:tcPr>
    </w:tblStylePr>
    <w:tblStylePr w:type="firstCol">
      <w:rPr>
        <w:color w:val="F2F2F2"/>
        <w:sz w:val="22"/>
      </w:rPr>
      <w:tblPr/>
      <w:tcPr>
        <w:shd w:val="clear" w:color="auto" w:fill="D99695"/>
      </w:tcPr>
    </w:tblStylePr>
    <w:tblStylePr w:type="lastCol">
      <w:rPr>
        <w:color w:val="F2F2F2"/>
        <w:sz w:val="22"/>
      </w:rPr>
      <w:tblPr/>
      <w:tcPr>
        <w:shd w:val="clear" w:color="auto" w:fill="D9969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/>
      </w:tcPr>
    </w:tblStylePr>
    <w:tblStylePr w:type="lastRow">
      <w:rPr>
        <w:color w:val="F2F2F2"/>
        <w:sz w:val="22"/>
      </w:rPr>
      <w:tblPr/>
      <w:tcPr>
        <w:shd w:val="clear" w:color="auto" w:fill="9ABB59"/>
      </w:tcPr>
    </w:tblStylePr>
    <w:tblStylePr w:type="firstCol">
      <w:rPr>
        <w:color w:val="F2F2F2"/>
        <w:sz w:val="22"/>
      </w:rPr>
      <w:tblPr/>
      <w:tcPr>
        <w:shd w:val="clear" w:color="auto" w:fill="9ABB59"/>
      </w:tcPr>
    </w:tblStylePr>
    <w:tblStylePr w:type="lastCol">
      <w:rPr>
        <w:color w:val="F2F2F2"/>
        <w:sz w:val="22"/>
      </w:rPr>
      <w:tblPr/>
      <w:tcPr>
        <w:shd w:val="clear" w:color="auto" w:fill="9A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/>
      </w:tcPr>
    </w:tblStylePr>
    <w:tblStylePr w:type="lastRow">
      <w:rPr>
        <w:color w:val="F2F2F2"/>
        <w:sz w:val="22"/>
      </w:rPr>
      <w:tblPr/>
      <w:tcPr>
        <w:shd w:val="clear" w:color="auto" w:fill="B2A1C6"/>
      </w:tcPr>
    </w:tblStylePr>
    <w:tblStylePr w:type="firstCol">
      <w:rPr>
        <w:color w:val="F2F2F2"/>
        <w:sz w:val="22"/>
      </w:rPr>
      <w:tblPr/>
      <w:tcPr>
        <w:shd w:val="clear" w:color="auto" w:fill="B2A1C6"/>
      </w:tcPr>
    </w:tblStylePr>
    <w:tblStylePr w:type="lastCol">
      <w:rPr>
        <w:color w:val="F2F2F2"/>
        <w:sz w:val="22"/>
      </w:rPr>
      <w:tblPr/>
      <w:tcPr>
        <w:shd w:val="clear" w:color="auto" w:fill="B2A1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LibreOffice/7.0.3.1$Windows_X86_64 LibreOffice_project/d7547858d014d4cf69878db179d326fc3483e082</Application>
  <Pages>1</Pages>
  <Words>205</Words>
  <Characters>1574</Characters>
  <CharactersWithSpaces>1773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2025-06-23T12:32:00Z</dcterms:created>
  <dc:creator>Пархоменко С</dc:creator>
  <dc:description/>
  <dc:language>ru-RU</dc:language>
  <cp:lastModifiedBy/>
  <dcterms:modified xsi:type="dcterms:W3CDTF">2025-06-25T13:08:51Z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