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056EFE" w:rsidRDefault="00056EFE"/>
    <w:tbl>
      <w:tblPr>
        <w:tblStyle w:val="a3"/>
        <w:tblW w:w="0" w:type="auto"/>
        <w:tblLook w:val="04A0"/>
      </w:tblPr>
      <w:tblGrid>
        <w:gridCol w:w="9571"/>
      </w:tblGrid>
      <w:tr w:rsidR="00041904" w:rsidTr="00041904">
        <w:tc>
          <w:tcPr>
            <w:tcW w:w="9571" w:type="dxa"/>
          </w:tcPr>
          <w:p w:rsidR="00056EFE" w:rsidRPr="005957E6" w:rsidRDefault="00D54D0E" w:rsidP="00041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rect id="Прямоугольник 1" o:spid="_x0000_s1026" style="position:absolute;left:0;text-align:left;margin-left:-6.5pt;margin-top:-.2pt;width:480pt;height:128pt;z-index:-2516572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" fillcolor="#b2b2b2 [3205]" strokecolor="#585858 [1605]" strokeweight="2pt"/>
              </w:pict>
            </w:r>
          </w:p>
          <w:p w:rsidR="00041904" w:rsidRPr="005957E6" w:rsidRDefault="00041904" w:rsidP="00041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57E6">
              <w:rPr>
                <w:rFonts w:ascii="Times New Roman" w:hAnsi="Times New Roman" w:cs="Times New Roman"/>
                <w:b/>
                <w:sz w:val="28"/>
                <w:szCs w:val="28"/>
              </w:rPr>
              <w:t>УВЕДОМЛЕНИЕ</w:t>
            </w:r>
          </w:p>
          <w:p w:rsidR="005957E6" w:rsidRPr="005957E6" w:rsidRDefault="005957E6" w:rsidP="00041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57E6" w:rsidRPr="005957E6" w:rsidRDefault="00041904" w:rsidP="005957E6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7E6">
              <w:rPr>
                <w:rFonts w:ascii="Times New Roman" w:hAnsi="Times New Roman" w:cs="Times New Roman"/>
                <w:sz w:val="28"/>
                <w:szCs w:val="28"/>
              </w:rPr>
              <w:t xml:space="preserve">Настоящим </w:t>
            </w:r>
            <w:r w:rsidR="00181B4E">
              <w:rPr>
                <w:rFonts w:ascii="Times New Roman" w:hAnsi="Times New Roman" w:cs="Times New Roman"/>
                <w:sz w:val="28"/>
                <w:szCs w:val="28"/>
              </w:rPr>
              <w:t>отдел экономики, анализа и прогнозирования</w:t>
            </w:r>
          </w:p>
          <w:p w:rsidR="005957E6" w:rsidRPr="005957E6" w:rsidRDefault="005957E6" w:rsidP="005957E6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7E6">
              <w:rPr>
                <w:rFonts w:ascii="Times New Roman" w:hAnsi="Times New Roman" w:cs="Times New Roman"/>
                <w:sz w:val="28"/>
                <w:szCs w:val="28"/>
              </w:rPr>
              <w:t>администрации Ровеньского района</w:t>
            </w:r>
            <w:r w:rsidR="00041904" w:rsidRPr="005957E6">
              <w:rPr>
                <w:rFonts w:ascii="Times New Roman" w:hAnsi="Times New Roman" w:cs="Times New Roman"/>
                <w:sz w:val="28"/>
                <w:szCs w:val="28"/>
              </w:rPr>
              <w:t xml:space="preserve"> уведомля</w:t>
            </w:r>
            <w:r w:rsidRPr="005957E6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</w:p>
          <w:p w:rsidR="00041904" w:rsidRPr="005957E6" w:rsidRDefault="00041904" w:rsidP="005957E6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7E6">
              <w:rPr>
                <w:rFonts w:ascii="Times New Roman" w:hAnsi="Times New Roman" w:cs="Times New Roman"/>
                <w:sz w:val="28"/>
                <w:szCs w:val="28"/>
              </w:rPr>
              <w:t xml:space="preserve">о проведении публичных консультаций </w:t>
            </w:r>
          </w:p>
          <w:p w:rsidR="00041904" w:rsidRDefault="00041904" w:rsidP="005957E6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7E6">
              <w:rPr>
                <w:rFonts w:ascii="Times New Roman" w:hAnsi="Times New Roman" w:cs="Times New Roman"/>
                <w:sz w:val="28"/>
                <w:szCs w:val="28"/>
              </w:rPr>
              <w:t>в целях экспертизы нормативного правового акта.</w:t>
            </w:r>
          </w:p>
          <w:p w:rsidR="00056EFE" w:rsidRPr="00041904" w:rsidRDefault="00056EFE" w:rsidP="00041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4B8A" w:rsidRDefault="00BF4B8A"/>
    <w:tbl>
      <w:tblPr>
        <w:tblStyle w:val="a3"/>
        <w:tblW w:w="9745" w:type="dxa"/>
        <w:tblLook w:val="04A0"/>
      </w:tblPr>
      <w:tblGrid>
        <w:gridCol w:w="9745"/>
      </w:tblGrid>
      <w:tr w:rsidR="00041904" w:rsidTr="00ED7E82">
        <w:trPr>
          <w:trHeight w:val="7784"/>
        </w:trPr>
        <w:tc>
          <w:tcPr>
            <w:tcW w:w="9745" w:type="dxa"/>
          </w:tcPr>
          <w:p w:rsidR="00041904" w:rsidRDefault="00D54D0E" w:rsidP="005957E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D0E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rect id="Прямоугольник 2" o:spid="_x0000_s1028" style="position:absolute;left:0;text-align:left;margin-left:-6.5pt;margin-top:46.8pt;width:480pt;height:388pt;z-index:-25165619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" fillcolor="#ddd [3204]" strokecolor="#6e6e6e [1604]" strokeweight="2pt"/>
              </w:pict>
            </w:r>
            <w:r w:rsidR="00041904" w:rsidRPr="00041904">
              <w:rPr>
                <w:rFonts w:ascii="Times New Roman" w:hAnsi="Times New Roman" w:cs="Times New Roman"/>
                <w:b/>
                <w:sz w:val="28"/>
                <w:szCs w:val="28"/>
              </w:rPr>
              <w:t>Акт:</w:t>
            </w:r>
            <w:r w:rsidR="000419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2620">
              <w:rPr>
                <w:rFonts w:ascii="Times New Roman" w:hAnsi="Times New Roman" w:cs="Times New Roman"/>
                <w:sz w:val="28"/>
                <w:szCs w:val="28"/>
              </w:rPr>
              <w:t>Решение Муниципального совета №2/9 от 12.10.2018 г. «Об установлении корректирующего коэффициента при предоставлении земельных участков участникам Программы «500/10000» на период строительства»</w:t>
            </w:r>
            <w:r w:rsidR="00344D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41904" w:rsidRDefault="00041904" w:rsidP="005957E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904" w:rsidRDefault="00041904" w:rsidP="005957E6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041904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Разработчик акта: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57E6" w:rsidRPr="005957E6"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 w:rsidR="00181B4E">
              <w:rPr>
                <w:rFonts w:ascii="Times New Roman" w:hAnsi="Times New Roman" w:cs="Times New Roman"/>
                <w:sz w:val="28"/>
                <w:szCs w:val="28"/>
              </w:rPr>
              <w:t xml:space="preserve"> земельных правоотношений</w:t>
            </w:r>
            <w:r w:rsidR="005957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57E6" w:rsidRPr="005957E6">
              <w:rPr>
                <w:rFonts w:ascii="Times New Roman" w:hAnsi="Times New Roman" w:cs="Times New Roman"/>
                <w:sz w:val="28"/>
                <w:szCs w:val="28"/>
              </w:rPr>
              <w:t>администрации Ровеньского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41904" w:rsidRDefault="00041904" w:rsidP="005957E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904" w:rsidRDefault="00041904" w:rsidP="005957E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904">
              <w:rPr>
                <w:rFonts w:ascii="Times New Roman" w:hAnsi="Times New Roman" w:cs="Times New Roman"/>
                <w:b/>
                <w:sz w:val="28"/>
                <w:szCs w:val="28"/>
              </w:rPr>
              <w:t>Срок проведения публичных консультаций:</w:t>
            </w:r>
            <w:r w:rsidR="008644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26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8644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926C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E262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644B4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181B4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644B4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="005E262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D2A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613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81B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181B4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041904" w:rsidRDefault="00041904" w:rsidP="005957E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904" w:rsidRDefault="00041904" w:rsidP="005957E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6D3">
              <w:rPr>
                <w:rFonts w:ascii="Times New Roman" w:hAnsi="Times New Roman" w:cs="Times New Roman"/>
                <w:b/>
                <w:sz w:val="28"/>
                <w:szCs w:val="28"/>
              </w:rPr>
              <w:t>Способ направления ответов</w:t>
            </w:r>
            <w:r w:rsidR="000D16D3" w:rsidRPr="000D16D3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0D16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D16D3">
              <w:rPr>
                <w:rFonts w:ascii="Times New Roman" w:hAnsi="Times New Roman" w:cs="Times New Roman"/>
                <w:sz w:val="28"/>
                <w:szCs w:val="28"/>
              </w:rPr>
              <w:t xml:space="preserve">по электронной почте на адрес </w:t>
            </w:r>
            <w:r w:rsidR="00ED7E82" w:rsidRPr="00F601B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s</w:t>
            </w:r>
            <w:r w:rsidR="000330E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hamraeva</w:t>
            </w:r>
            <w:r w:rsidR="00ED7E82" w:rsidRPr="00F601B2">
              <w:rPr>
                <w:rFonts w:ascii="Times New Roman" w:hAnsi="Times New Roman"/>
                <w:b/>
                <w:sz w:val="28"/>
                <w:szCs w:val="28"/>
              </w:rPr>
              <w:t>@ro.belregion.ru</w:t>
            </w:r>
            <w:r w:rsidR="000D16D3" w:rsidRPr="000D16D3">
              <w:rPr>
                <w:rFonts w:ascii="Times New Roman" w:hAnsi="Times New Roman" w:cs="Times New Roman"/>
                <w:sz w:val="28"/>
                <w:szCs w:val="28"/>
              </w:rPr>
              <w:t xml:space="preserve"> в виде прикрепленного файла</w:t>
            </w:r>
            <w:r w:rsidR="000D16D3">
              <w:rPr>
                <w:rFonts w:ascii="Times New Roman" w:hAnsi="Times New Roman" w:cs="Times New Roman"/>
                <w:sz w:val="28"/>
                <w:szCs w:val="28"/>
              </w:rPr>
              <w:t>, составленного (заполненного) по прилагаемой форме.</w:t>
            </w:r>
          </w:p>
          <w:p w:rsidR="000D16D3" w:rsidRDefault="000D16D3" w:rsidP="005957E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7E82" w:rsidRPr="00C74191" w:rsidRDefault="000D16D3" w:rsidP="00ED7E82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16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Контактное лицо по вопросам заполнения формы запроса и его отправки: </w:t>
            </w:r>
            <w:r w:rsidR="000330E2">
              <w:rPr>
                <w:rFonts w:ascii="Times New Roman" w:hAnsi="Times New Roman" w:cs="Times New Roman"/>
                <w:b/>
                <w:sz w:val="28"/>
                <w:szCs w:val="28"/>
              </w:rPr>
              <w:t>Шамраева  Вера Андреевна</w:t>
            </w:r>
            <w:r w:rsidR="000330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30E2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  <w:r w:rsidR="00ED7E82" w:rsidRPr="00C741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D7E82">
              <w:rPr>
                <w:rFonts w:ascii="Times New Roman" w:hAnsi="Times New Roman"/>
                <w:sz w:val="28"/>
                <w:szCs w:val="28"/>
              </w:rPr>
              <w:t>отела экономики, анализа и прогнозирования</w:t>
            </w:r>
            <w:r w:rsidR="00ED7E82" w:rsidRPr="00C74191">
              <w:rPr>
                <w:rFonts w:ascii="Times New Roman" w:hAnsi="Times New Roman"/>
                <w:sz w:val="28"/>
                <w:szCs w:val="28"/>
              </w:rPr>
              <w:t xml:space="preserve"> администрации Ровеньского района, тел. (47238) 5-</w:t>
            </w:r>
            <w:r w:rsidR="00ED7E82">
              <w:rPr>
                <w:rFonts w:ascii="Times New Roman" w:hAnsi="Times New Roman"/>
                <w:sz w:val="28"/>
                <w:szCs w:val="28"/>
              </w:rPr>
              <w:t>54</w:t>
            </w:r>
            <w:r w:rsidR="00ED7E82" w:rsidRPr="00C74191">
              <w:rPr>
                <w:rFonts w:ascii="Times New Roman" w:hAnsi="Times New Roman"/>
                <w:sz w:val="28"/>
                <w:szCs w:val="28"/>
              </w:rPr>
              <w:t>-</w:t>
            </w:r>
            <w:r w:rsidR="00ED7E82">
              <w:rPr>
                <w:rFonts w:ascii="Times New Roman" w:hAnsi="Times New Roman"/>
                <w:sz w:val="28"/>
                <w:szCs w:val="28"/>
              </w:rPr>
              <w:t>35</w:t>
            </w:r>
            <w:r w:rsidR="00ED7E82" w:rsidRPr="00C7419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56EFE" w:rsidRDefault="00056EFE" w:rsidP="005957E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7E82" w:rsidRDefault="00056EFE" w:rsidP="00ED7E82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EFE">
              <w:rPr>
                <w:rFonts w:ascii="Times New Roman" w:hAnsi="Times New Roman" w:cs="Times New Roman"/>
                <w:b/>
                <w:sz w:val="28"/>
                <w:szCs w:val="28"/>
              </w:rPr>
              <w:t>Прилагаемые документы к запросу:</w:t>
            </w:r>
            <w:r w:rsidR="003F60D5" w:rsidRPr="00831691">
              <w:rPr>
                <w:rFonts w:ascii="Times New Roman" w:hAnsi="Times New Roman"/>
                <w:sz w:val="28"/>
                <w:szCs w:val="28"/>
              </w:rPr>
              <w:t xml:space="preserve"> 1.</w:t>
            </w:r>
            <w:r w:rsidR="003F60D5">
              <w:rPr>
                <w:rFonts w:ascii="Times New Roman" w:hAnsi="Times New Roman"/>
                <w:sz w:val="28"/>
                <w:szCs w:val="28"/>
              </w:rPr>
              <w:t>Перечень вопросов для участников публичных консультаций; 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2620">
              <w:rPr>
                <w:rFonts w:ascii="Times New Roman" w:hAnsi="Times New Roman" w:cs="Times New Roman"/>
                <w:sz w:val="28"/>
                <w:szCs w:val="28"/>
              </w:rPr>
              <w:t>Решение Муниципального совета №2/9 от 12.10.2018 г. «Об установлении корректирующего коэффициента при предоставлении земельных участков участникам Программы «500/10000» на период строительства».</w:t>
            </w:r>
          </w:p>
          <w:p w:rsidR="00056EFE" w:rsidRPr="000D16D3" w:rsidRDefault="00056EFE" w:rsidP="005957E6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41904" w:rsidRDefault="00041904"/>
    <w:p w:rsidR="00A84046" w:rsidRDefault="00A84046">
      <w:r>
        <w:br w:type="page"/>
      </w:r>
    </w:p>
    <w:tbl>
      <w:tblPr>
        <w:tblStyle w:val="a3"/>
        <w:tblW w:w="0" w:type="auto"/>
        <w:tblLook w:val="04A0"/>
      </w:tblPr>
      <w:tblGrid>
        <w:gridCol w:w="9571"/>
      </w:tblGrid>
      <w:tr w:rsidR="00A84046" w:rsidTr="00A84046">
        <w:tc>
          <w:tcPr>
            <w:tcW w:w="9571" w:type="dxa"/>
          </w:tcPr>
          <w:p w:rsidR="00A84046" w:rsidRDefault="00A84046" w:rsidP="00A84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84046" w:rsidRDefault="00A84046" w:rsidP="00A84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ПЕРЕЧЕНЬ ВОПРОСОВ </w:t>
            </w:r>
          </w:p>
          <w:p w:rsidR="00A84046" w:rsidRDefault="00A84046" w:rsidP="00A84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РАМКАХ ПРОВЕДЕНИЯ ПУБЛИЧНЫХ КОНСУЛЬТАЦИЙ</w:t>
            </w:r>
          </w:p>
          <w:p w:rsidR="00A84046" w:rsidRPr="00A84046" w:rsidRDefault="00A84046" w:rsidP="00A84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84046" w:rsidRPr="00A84046" w:rsidTr="00A84046">
        <w:tc>
          <w:tcPr>
            <w:tcW w:w="9571" w:type="dxa"/>
          </w:tcPr>
          <w:p w:rsidR="00A84046" w:rsidRDefault="00D54D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Прямоугольник 3" o:spid="_x0000_s1027" style="position:absolute;margin-left:-5.55pt;margin-top:.3pt;width:478.5pt;height:126.75pt;z-index:-2516551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" fillcolor="#ddd [3204]" strokecolor="#6e6e6e [1604]" strokeweight="2pt"/>
              </w:pict>
            </w:r>
          </w:p>
          <w:p w:rsidR="005E2620" w:rsidRDefault="005E2620" w:rsidP="005E262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Муниципального совета №2/9 от 12.10.2018 г. «Об установлении корректирующего коэффициента при предоставлении земельных участков участникам Программы «500/10000» на период строительства».</w:t>
            </w:r>
          </w:p>
          <w:p w:rsidR="00B613A8" w:rsidRPr="00A84046" w:rsidRDefault="00B61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046" w:rsidRPr="00A84046" w:rsidTr="00A84046">
        <w:tc>
          <w:tcPr>
            <w:tcW w:w="9571" w:type="dxa"/>
          </w:tcPr>
          <w:p w:rsidR="00A84046" w:rsidRDefault="00A840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7E82" w:rsidRPr="00C74191" w:rsidRDefault="00ED7E82" w:rsidP="00ED7E82">
            <w:pPr>
              <w:rPr>
                <w:rFonts w:ascii="Times New Roman" w:hAnsi="Times New Roman"/>
                <w:sz w:val="28"/>
                <w:szCs w:val="28"/>
              </w:rPr>
            </w:pPr>
            <w:r w:rsidRPr="00C74191">
              <w:rPr>
                <w:rFonts w:ascii="Times New Roman" w:hAnsi="Times New Roman"/>
                <w:sz w:val="28"/>
                <w:szCs w:val="28"/>
              </w:rPr>
              <w:t xml:space="preserve">Пожалуйста, заполните и направьте данную форму по электронной почте на адрес </w:t>
            </w:r>
            <w:r w:rsidR="00412D9B" w:rsidRPr="00F601B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s</w:t>
            </w:r>
            <w:r w:rsidR="00412D9B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hamraeva</w:t>
            </w:r>
            <w:r w:rsidR="00412D9B" w:rsidRPr="00F601B2">
              <w:rPr>
                <w:rFonts w:ascii="Times New Roman" w:hAnsi="Times New Roman"/>
                <w:b/>
                <w:sz w:val="28"/>
                <w:szCs w:val="28"/>
              </w:rPr>
              <w:t>@ro.belregion.ru</w:t>
            </w:r>
            <w:r w:rsidR="00412D9B" w:rsidRPr="000D16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4191">
              <w:rPr>
                <w:rFonts w:ascii="Times New Roman" w:hAnsi="Times New Roman"/>
                <w:sz w:val="28"/>
                <w:szCs w:val="28"/>
              </w:rPr>
              <w:t xml:space="preserve">не позднее </w:t>
            </w:r>
            <w:r w:rsidR="003B66DC">
              <w:rPr>
                <w:rFonts w:ascii="Times New Roman" w:hAnsi="Times New Roman"/>
                <w:sz w:val="28"/>
                <w:szCs w:val="28"/>
              </w:rPr>
              <w:t>2</w:t>
            </w:r>
            <w:r w:rsidR="00DD2AE5" w:rsidRPr="00DD2AE5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AE2F2A" w:rsidRPr="00AE2F2A">
              <w:rPr>
                <w:rFonts w:ascii="Times New Roman" w:hAnsi="Times New Roman"/>
                <w:b/>
                <w:sz w:val="28"/>
                <w:szCs w:val="28"/>
              </w:rPr>
              <w:t xml:space="preserve"> июня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201</w:t>
            </w:r>
            <w:r w:rsidR="00AE2F2A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Pr="00875AC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года</w:t>
            </w:r>
            <w:r w:rsidRPr="00C74191">
              <w:rPr>
                <w:rFonts w:ascii="Times New Roman" w:hAnsi="Times New Roman"/>
                <w:sz w:val="28"/>
                <w:szCs w:val="28"/>
              </w:rPr>
              <w:t>. Разрабо</w:t>
            </w:r>
            <w:r w:rsidRPr="00C74191">
              <w:rPr>
                <w:rFonts w:ascii="Times New Roman" w:hAnsi="Times New Roman"/>
                <w:sz w:val="28"/>
                <w:szCs w:val="28"/>
              </w:rPr>
              <w:t>т</w:t>
            </w:r>
            <w:r w:rsidRPr="00C74191">
              <w:rPr>
                <w:rFonts w:ascii="Times New Roman" w:hAnsi="Times New Roman"/>
                <w:sz w:val="28"/>
                <w:szCs w:val="28"/>
              </w:rPr>
              <w:t>чик не будет иметь возможности проанализировать позиции, направленные ему после указанного срока.</w:t>
            </w:r>
          </w:p>
          <w:p w:rsidR="00A84046" w:rsidRPr="00A84046" w:rsidRDefault="00A840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41904" w:rsidRDefault="00DD2AE5" w:rsidP="00DD2AE5">
      <w:pPr>
        <w:tabs>
          <w:tab w:val="left" w:pos="6773"/>
        </w:tabs>
      </w:pPr>
      <w:r>
        <w:tab/>
      </w:r>
    </w:p>
    <w:tbl>
      <w:tblPr>
        <w:tblStyle w:val="a3"/>
        <w:tblW w:w="0" w:type="auto"/>
        <w:tblLook w:val="04A0"/>
      </w:tblPr>
      <w:tblGrid>
        <w:gridCol w:w="9571"/>
      </w:tblGrid>
      <w:tr w:rsidR="00A84046" w:rsidRPr="00A84046" w:rsidTr="00A84046">
        <w:tc>
          <w:tcPr>
            <w:tcW w:w="9571" w:type="dxa"/>
          </w:tcPr>
          <w:p w:rsidR="00AB644D" w:rsidRPr="00FE532F" w:rsidRDefault="00AB644D" w:rsidP="00A840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4046" w:rsidRPr="00FE532F" w:rsidRDefault="00A84046" w:rsidP="00A840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32F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Контактная информация</w:t>
            </w:r>
          </w:p>
          <w:p w:rsidR="00AB644D" w:rsidRPr="00FE532F" w:rsidRDefault="00AB644D" w:rsidP="00AB6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2F">
              <w:rPr>
                <w:rFonts w:ascii="Times New Roman" w:hAnsi="Times New Roman" w:cs="Times New Roman"/>
                <w:sz w:val="28"/>
                <w:szCs w:val="28"/>
              </w:rPr>
              <w:t>(указывается по желанию)</w:t>
            </w:r>
          </w:p>
          <w:p w:rsidR="00AB644D" w:rsidRPr="00FE532F" w:rsidRDefault="00AB644D" w:rsidP="00AB6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2BD6" w:rsidRDefault="00AB644D" w:rsidP="00AB6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32F">
              <w:rPr>
                <w:rFonts w:ascii="Times New Roman" w:hAnsi="Times New Roman" w:cs="Times New Roman"/>
                <w:sz w:val="28"/>
                <w:szCs w:val="28"/>
              </w:rPr>
              <w:t>Название организации</w:t>
            </w:r>
            <w:r w:rsidR="00FE532F" w:rsidRPr="00FE532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C03F7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AB644D" w:rsidRPr="006E4C98" w:rsidRDefault="00AB644D" w:rsidP="00AB6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32F">
              <w:rPr>
                <w:rFonts w:ascii="Times New Roman" w:hAnsi="Times New Roman" w:cs="Times New Roman"/>
                <w:sz w:val="28"/>
                <w:szCs w:val="28"/>
              </w:rPr>
              <w:t>Ф.И.О. контактного лица</w:t>
            </w:r>
            <w:r w:rsidR="00FE532F" w:rsidRPr="006E4C9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6E4C98" w:rsidRPr="006E4C9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A12BD6" w:rsidRDefault="00AB644D" w:rsidP="003B66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32F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</w:t>
            </w:r>
            <w:r w:rsidR="00FE532F" w:rsidRPr="00FE532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AE61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B644D" w:rsidRPr="00A307F2" w:rsidRDefault="00AE6121" w:rsidP="00A12B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  <w:r w:rsidRPr="00AE61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84046" w:rsidRDefault="00A84046"/>
    <w:p w:rsidR="00AB644D" w:rsidRDefault="00AB644D" w:rsidP="00093F37">
      <w:pPr>
        <w:pStyle w:val="a5"/>
        <w:numPr>
          <w:ilvl w:val="0"/>
          <w:numId w:val="1"/>
        </w:numPr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решение какой проблемы, на Ваш взгляд, направлено предлагаемое </w:t>
      </w:r>
      <w:r w:rsidR="00B81654">
        <w:rPr>
          <w:rFonts w:ascii="Times New Roman" w:hAnsi="Times New Roman" w:cs="Times New Roman"/>
          <w:sz w:val="28"/>
          <w:szCs w:val="28"/>
        </w:rPr>
        <w:t>правово</w:t>
      </w:r>
      <w:r>
        <w:rPr>
          <w:rFonts w:ascii="Times New Roman" w:hAnsi="Times New Roman" w:cs="Times New Roman"/>
          <w:sz w:val="28"/>
          <w:szCs w:val="28"/>
        </w:rPr>
        <w:t>е регулирование? Актуальна ли данная проблема в настоящее время?</w:t>
      </w:r>
    </w:p>
    <w:tbl>
      <w:tblPr>
        <w:tblStyle w:val="a3"/>
        <w:tblW w:w="0" w:type="auto"/>
        <w:tblInd w:w="-34" w:type="dxa"/>
        <w:tblLook w:val="04A0"/>
      </w:tblPr>
      <w:tblGrid>
        <w:gridCol w:w="9640"/>
      </w:tblGrid>
      <w:tr w:rsidR="00AB644D" w:rsidTr="00AB644D">
        <w:tc>
          <w:tcPr>
            <w:tcW w:w="9640" w:type="dxa"/>
          </w:tcPr>
          <w:p w:rsidR="00AB644D" w:rsidRPr="00AA3C20" w:rsidRDefault="00AB644D" w:rsidP="00967978">
            <w:pPr>
              <w:pStyle w:val="a5"/>
              <w:suppressAutoHyphens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644D" w:rsidRDefault="00AB644D" w:rsidP="00093F37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B644D" w:rsidRPr="001D3E9D" w:rsidRDefault="00AB644D" w:rsidP="00093F37">
      <w:pPr>
        <w:pStyle w:val="a5"/>
        <w:numPr>
          <w:ilvl w:val="0"/>
          <w:numId w:val="1"/>
        </w:numPr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D3E9D">
        <w:rPr>
          <w:rFonts w:ascii="Times New Roman" w:hAnsi="Times New Roman" w:cs="Times New Roman"/>
          <w:sz w:val="28"/>
          <w:szCs w:val="28"/>
        </w:rPr>
        <w:t>Достигает ли, на В</w:t>
      </w:r>
      <w:r w:rsidR="004005FC" w:rsidRPr="001D3E9D">
        <w:rPr>
          <w:rFonts w:ascii="Times New Roman" w:hAnsi="Times New Roman" w:cs="Times New Roman"/>
          <w:sz w:val="28"/>
          <w:szCs w:val="28"/>
        </w:rPr>
        <w:t xml:space="preserve">аш взгляд, </w:t>
      </w:r>
      <w:r w:rsidR="00093F37" w:rsidRPr="001D3E9D">
        <w:rPr>
          <w:rFonts w:ascii="Times New Roman" w:hAnsi="Times New Roman" w:cs="Times New Roman"/>
          <w:sz w:val="28"/>
          <w:szCs w:val="28"/>
        </w:rPr>
        <w:t>предлагаемое регулирование</w:t>
      </w:r>
      <w:r w:rsidRPr="001D3E9D">
        <w:rPr>
          <w:rFonts w:ascii="Times New Roman" w:hAnsi="Times New Roman" w:cs="Times New Roman"/>
          <w:sz w:val="28"/>
          <w:szCs w:val="28"/>
        </w:rPr>
        <w:t xml:space="preserve"> </w:t>
      </w:r>
      <w:r w:rsidR="00093F37" w:rsidRPr="001D3E9D">
        <w:rPr>
          <w:rFonts w:ascii="Times New Roman" w:hAnsi="Times New Roman" w:cs="Times New Roman"/>
          <w:sz w:val="28"/>
          <w:szCs w:val="28"/>
        </w:rPr>
        <w:t>тех целей, на которые оно направлено?</w:t>
      </w:r>
    </w:p>
    <w:tbl>
      <w:tblPr>
        <w:tblStyle w:val="a3"/>
        <w:tblW w:w="0" w:type="auto"/>
        <w:tblInd w:w="-34" w:type="dxa"/>
        <w:tblLook w:val="04A0"/>
      </w:tblPr>
      <w:tblGrid>
        <w:gridCol w:w="9640"/>
      </w:tblGrid>
      <w:tr w:rsidR="00093F37" w:rsidTr="00093F37">
        <w:tc>
          <w:tcPr>
            <w:tcW w:w="9640" w:type="dxa"/>
          </w:tcPr>
          <w:p w:rsidR="00093F37" w:rsidRDefault="00093F37" w:rsidP="00D2788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3F37" w:rsidRDefault="00093F37" w:rsidP="00093F37">
      <w:pPr>
        <w:pStyle w:val="a5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C6521B" w:rsidRPr="00B76FF4" w:rsidRDefault="003347D3" w:rsidP="00690F79">
      <w:pPr>
        <w:pStyle w:val="a5"/>
        <w:numPr>
          <w:ilvl w:val="0"/>
          <w:numId w:val="1"/>
        </w:numPr>
        <w:suppressAutoHyphens/>
        <w:ind w:left="-142" w:firstLine="505"/>
        <w:jc w:val="both"/>
        <w:rPr>
          <w:rFonts w:ascii="Times New Roman" w:hAnsi="Times New Roman" w:cs="Times New Roman"/>
          <w:sz w:val="28"/>
          <w:szCs w:val="28"/>
        </w:rPr>
      </w:pPr>
      <w:r w:rsidRPr="00B76FF4">
        <w:rPr>
          <w:rFonts w:ascii="Times New Roman" w:hAnsi="Times New Roman" w:cs="Times New Roman"/>
          <w:sz w:val="28"/>
          <w:szCs w:val="28"/>
        </w:rPr>
        <w:t>Оцените, какие существуют выгоды и преимущества в результате данного правового регулирования?</w:t>
      </w:r>
    </w:p>
    <w:tbl>
      <w:tblPr>
        <w:tblStyle w:val="a3"/>
        <w:tblW w:w="0" w:type="auto"/>
        <w:tblInd w:w="-34" w:type="dxa"/>
        <w:tblLook w:val="04A0"/>
      </w:tblPr>
      <w:tblGrid>
        <w:gridCol w:w="9640"/>
      </w:tblGrid>
      <w:tr w:rsidR="00C6521B" w:rsidTr="00C6521B">
        <w:tc>
          <w:tcPr>
            <w:tcW w:w="9640" w:type="dxa"/>
          </w:tcPr>
          <w:p w:rsidR="00C6521B" w:rsidRDefault="00C6521B" w:rsidP="005647BB">
            <w:pPr>
              <w:pStyle w:val="a5"/>
              <w:suppressAutoHyphens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3F37" w:rsidRDefault="00093F37" w:rsidP="00C6521B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6521B" w:rsidRDefault="00C6521B" w:rsidP="001D3E9D">
      <w:pPr>
        <w:pStyle w:val="a5"/>
        <w:numPr>
          <w:ilvl w:val="0"/>
          <w:numId w:val="1"/>
        </w:numPr>
        <w:suppressAutoHyphens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Считаете ли Вы, что нормы нормативного правового акта не соответствуют, дублируют или противоречат иным действующим нормативным правовым актам? Укажите такие нормы и нормативные акты.</w:t>
      </w:r>
    </w:p>
    <w:tbl>
      <w:tblPr>
        <w:tblStyle w:val="a3"/>
        <w:tblW w:w="0" w:type="auto"/>
        <w:tblInd w:w="-34" w:type="dxa"/>
        <w:tblLook w:val="04A0"/>
      </w:tblPr>
      <w:tblGrid>
        <w:gridCol w:w="9640"/>
      </w:tblGrid>
      <w:tr w:rsidR="00C6521B" w:rsidTr="00C6521B">
        <w:tc>
          <w:tcPr>
            <w:tcW w:w="9640" w:type="dxa"/>
          </w:tcPr>
          <w:p w:rsidR="00C6521B" w:rsidRDefault="00C6521B" w:rsidP="001D3E9D">
            <w:pPr>
              <w:pStyle w:val="a5"/>
              <w:suppressAutoHyphens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6521B" w:rsidRDefault="00C6521B" w:rsidP="001D3E9D">
      <w:pPr>
        <w:pStyle w:val="a5"/>
        <w:suppressAutoHyphens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6521B" w:rsidRDefault="00C6521B" w:rsidP="001D3E9D">
      <w:pPr>
        <w:pStyle w:val="a5"/>
        <w:numPr>
          <w:ilvl w:val="0"/>
          <w:numId w:val="1"/>
        </w:numPr>
        <w:suppressAutoHyphens/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Повлияют ли положения нормативного правового акта на инвестиционный климат </w:t>
      </w:r>
      <w:r w:rsidR="00CD1143">
        <w:rPr>
          <w:rFonts w:ascii="Times New Roman" w:hAnsi="Times New Roman" w:cs="Times New Roman"/>
          <w:sz w:val="28"/>
          <w:szCs w:val="28"/>
        </w:rPr>
        <w:t>Ровеньского района</w:t>
      </w:r>
      <w:r>
        <w:rPr>
          <w:rFonts w:ascii="Times New Roman" w:hAnsi="Times New Roman" w:cs="Times New Roman"/>
          <w:sz w:val="28"/>
          <w:szCs w:val="28"/>
        </w:rPr>
        <w:t>? Каким образом?</w:t>
      </w:r>
    </w:p>
    <w:tbl>
      <w:tblPr>
        <w:tblStyle w:val="a3"/>
        <w:tblW w:w="0" w:type="auto"/>
        <w:tblInd w:w="-34" w:type="dxa"/>
        <w:tblLook w:val="04A0"/>
      </w:tblPr>
      <w:tblGrid>
        <w:gridCol w:w="9640"/>
      </w:tblGrid>
      <w:tr w:rsidR="00C6521B" w:rsidTr="00C6521B">
        <w:tc>
          <w:tcPr>
            <w:tcW w:w="9640" w:type="dxa"/>
          </w:tcPr>
          <w:p w:rsidR="00C6521B" w:rsidRDefault="00C6521B" w:rsidP="003B167A">
            <w:pPr>
              <w:pStyle w:val="a5"/>
              <w:suppressAutoHyphens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6521B" w:rsidRDefault="00C6521B" w:rsidP="001D3E9D">
      <w:pPr>
        <w:pStyle w:val="a5"/>
        <w:suppressAutoHyphens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6521B" w:rsidRDefault="00C6521B" w:rsidP="001D3E9D">
      <w:pPr>
        <w:pStyle w:val="a5"/>
        <w:numPr>
          <w:ilvl w:val="0"/>
          <w:numId w:val="1"/>
        </w:numPr>
        <w:suppressAutoHyphens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Существуют ли в предлагаемом регулировании положения, которые необоснованно затрудняют ведение предпринимательской и (или) инвестиционной деятельности?</w:t>
      </w:r>
    </w:p>
    <w:p w:rsidR="00D51A7D" w:rsidRPr="00DC17E0" w:rsidRDefault="00907CB0" w:rsidP="001D3E9D">
      <w:pPr>
        <w:suppressAutoHyphens/>
        <w:spacing w:line="24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C17E0" w:rsidRPr="00DC17E0">
        <w:rPr>
          <w:rFonts w:ascii="Times New Roman" w:hAnsi="Times New Roman" w:cs="Times New Roman"/>
          <w:sz w:val="28"/>
          <w:szCs w:val="28"/>
        </w:rPr>
        <w:t>.</w:t>
      </w:r>
      <w:r w:rsidR="00DC17E0">
        <w:rPr>
          <w:rFonts w:ascii="Times New Roman" w:hAnsi="Times New Roman" w:cs="Times New Roman"/>
          <w:sz w:val="28"/>
          <w:szCs w:val="28"/>
        </w:rPr>
        <w:t xml:space="preserve"> </w:t>
      </w:r>
      <w:r w:rsidR="00CD1143" w:rsidRPr="00CD1143">
        <w:rPr>
          <w:rFonts w:ascii="Times New Roman" w:hAnsi="Times New Roman" w:cs="Times New Roman"/>
          <w:sz w:val="28"/>
          <w:szCs w:val="28"/>
        </w:rPr>
        <w:t>Ваши предложения по внесению изменений в постановление администрации Ровеньского района, если в них есть необходимость.</w:t>
      </w:r>
    </w:p>
    <w:tbl>
      <w:tblPr>
        <w:tblStyle w:val="a3"/>
        <w:tblW w:w="0" w:type="auto"/>
        <w:tblInd w:w="-142" w:type="dxa"/>
        <w:tblLook w:val="04A0"/>
      </w:tblPr>
      <w:tblGrid>
        <w:gridCol w:w="9712"/>
      </w:tblGrid>
      <w:tr w:rsidR="00DC17E0" w:rsidTr="00DC17E0">
        <w:tc>
          <w:tcPr>
            <w:tcW w:w="9712" w:type="dxa"/>
          </w:tcPr>
          <w:p w:rsidR="00DC17E0" w:rsidRPr="005C6542" w:rsidRDefault="00DC17E0" w:rsidP="000706BE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17E0" w:rsidRDefault="00DC17E0" w:rsidP="001D3E9D">
      <w:pPr>
        <w:suppressAutoHyphens/>
        <w:ind w:left="-142" w:firstLine="568"/>
      </w:pPr>
    </w:p>
    <w:sectPr w:rsidR="00DC17E0" w:rsidSect="00AB644D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2A1A" w:rsidRDefault="00A52A1A" w:rsidP="00E732B7">
      <w:pPr>
        <w:spacing w:after="0" w:line="240" w:lineRule="auto"/>
      </w:pPr>
      <w:r>
        <w:separator/>
      </w:r>
    </w:p>
  </w:endnote>
  <w:endnote w:type="continuationSeparator" w:id="1">
    <w:p w:rsidR="00A52A1A" w:rsidRDefault="00A52A1A" w:rsidP="00E73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2A1A" w:rsidRDefault="00A52A1A" w:rsidP="00E732B7">
      <w:pPr>
        <w:spacing w:after="0" w:line="240" w:lineRule="auto"/>
      </w:pPr>
      <w:r>
        <w:separator/>
      </w:r>
    </w:p>
  </w:footnote>
  <w:footnote w:type="continuationSeparator" w:id="1">
    <w:p w:rsidR="00A52A1A" w:rsidRDefault="00A52A1A" w:rsidP="00E732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B570A"/>
    <w:multiLevelType w:val="hybridMultilevel"/>
    <w:tmpl w:val="A906F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792B95"/>
    <w:multiLevelType w:val="hybridMultilevel"/>
    <w:tmpl w:val="B46AB2EE"/>
    <w:lvl w:ilvl="0" w:tplc="ECB22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isplayBackgroundShape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1904"/>
    <w:rsid w:val="000330E2"/>
    <w:rsid w:val="00040C5F"/>
    <w:rsid w:val="00041904"/>
    <w:rsid w:val="00056EFE"/>
    <w:rsid w:val="000706BE"/>
    <w:rsid w:val="00093F37"/>
    <w:rsid w:val="000B1EDB"/>
    <w:rsid w:val="000C4A3C"/>
    <w:rsid w:val="000D16D3"/>
    <w:rsid w:val="00181B4E"/>
    <w:rsid w:val="0019616C"/>
    <w:rsid w:val="001B5C55"/>
    <w:rsid w:val="001C2D1F"/>
    <w:rsid w:val="001D3E9D"/>
    <w:rsid w:val="001E5F35"/>
    <w:rsid w:val="0027275C"/>
    <w:rsid w:val="002D4186"/>
    <w:rsid w:val="002D4C97"/>
    <w:rsid w:val="00316A7A"/>
    <w:rsid w:val="00327BCF"/>
    <w:rsid w:val="003347D3"/>
    <w:rsid w:val="00344D45"/>
    <w:rsid w:val="00372B57"/>
    <w:rsid w:val="00393975"/>
    <w:rsid w:val="003A41BA"/>
    <w:rsid w:val="003A7213"/>
    <w:rsid w:val="003B167A"/>
    <w:rsid w:val="003B66DC"/>
    <w:rsid w:val="003F60D5"/>
    <w:rsid w:val="004005FC"/>
    <w:rsid w:val="00412D9B"/>
    <w:rsid w:val="004263D8"/>
    <w:rsid w:val="00426B88"/>
    <w:rsid w:val="004D40A4"/>
    <w:rsid w:val="00532886"/>
    <w:rsid w:val="005546F0"/>
    <w:rsid w:val="005647BB"/>
    <w:rsid w:val="00574DCA"/>
    <w:rsid w:val="005957E6"/>
    <w:rsid w:val="005C6542"/>
    <w:rsid w:val="005D1B22"/>
    <w:rsid w:val="005E2620"/>
    <w:rsid w:val="00601DCB"/>
    <w:rsid w:val="00612B3C"/>
    <w:rsid w:val="006241EC"/>
    <w:rsid w:val="0064335D"/>
    <w:rsid w:val="00666458"/>
    <w:rsid w:val="00690F79"/>
    <w:rsid w:val="006D1C66"/>
    <w:rsid w:val="006E4C98"/>
    <w:rsid w:val="006F0186"/>
    <w:rsid w:val="0079011C"/>
    <w:rsid w:val="007952EB"/>
    <w:rsid w:val="007C6877"/>
    <w:rsid w:val="007E5F6E"/>
    <w:rsid w:val="00817BFA"/>
    <w:rsid w:val="008644B4"/>
    <w:rsid w:val="008A2B1D"/>
    <w:rsid w:val="00907CB0"/>
    <w:rsid w:val="00937D61"/>
    <w:rsid w:val="00950FB7"/>
    <w:rsid w:val="00967978"/>
    <w:rsid w:val="009926CA"/>
    <w:rsid w:val="009A7308"/>
    <w:rsid w:val="009E7C7D"/>
    <w:rsid w:val="00A07201"/>
    <w:rsid w:val="00A12BD6"/>
    <w:rsid w:val="00A307F2"/>
    <w:rsid w:val="00A52A1A"/>
    <w:rsid w:val="00A77C27"/>
    <w:rsid w:val="00A84046"/>
    <w:rsid w:val="00AA3C20"/>
    <w:rsid w:val="00AB4A78"/>
    <w:rsid w:val="00AB644D"/>
    <w:rsid w:val="00AE2F2A"/>
    <w:rsid w:val="00AE6121"/>
    <w:rsid w:val="00B07D3C"/>
    <w:rsid w:val="00B613A8"/>
    <w:rsid w:val="00B6740B"/>
    <w:rsid w:val="00B76FF4"/>
    <w:rsid w:val="00B81654"/>
    <w:rsid w:val="00BF4B8A"/>
    <w:rsid w:val="00C03F7B"/>
    <w:rsid w:val="00C50BA2"/>
    <w:rsid w:val="00C6276B"/>
    <w:rsid w:val="00C6521B"/>
    <w:rsid w:val="00C7584B"/>
    <w:rsid w:val="00C914FF"/>
    <w:rsid w:val="00CC0F73"/>
    <w:rsid w:val="00CD1143"/>
    <w:rsid w:val="00CD3EE6"/>
    <w:rsid w:val="00CF4663"/>
    <w:rsid w:val="00D27883"/>
    <w:rsid w:val="00D51A7D"/>
    <w:rsid w:val="00D54D0E"/>
    <w:rsid w:val="00DA5AAC"/>
    <w:rsid w:val="00DC0674"/>
    <w:rsid w:val="00DC17E0"/>
    <w:rsid w:val="00DD22D8"/>
    <w:rsid w:val="00DD2AE5"/>
    <w:rsid w:val="00E10D85"/>
    <w:rsid w:val="00E32122"/>
    <w:rsid w:val="00E4493C"/>
    <w:rsid w:val="00E732B7"/>
    <w:rsid w:val="00ED50B4"/>
    <w:rsid w:val="00ED7E82"/>
    <w:rsid w:val="00F343F0"/>
    <w:rsid w:val="00FB547A"/>
    <w:rsid w:val="00FE5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2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19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D16D3"/>
    <w:rPr>
      <w:color w:val="5F5F5F" w:themeColor="hyperlink"/>
      <w:u w:val="single"/>
    </w:rPr>
  </w:style>
  <w:style w:type="paragraph" w:styleId="a5">
    <w:name w:val="List Paragraph"/>
    <w:basedOn w:val="a"/>
    <w:uiPriority w:val="34"/>
    <w:qFormat/>
    <w:rsid w:val="00AB644D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E732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732B7"/>
  </w:style>
  <w:style w:type="paragraph" w:styleId="a8">
    <w:name w:val="footer"/>
    <w:basedOn w:val="a"/>
    <w:link w:val="a9"/>
    <w:uiPriority w:val="99"/>
    <w:semiHidden/>
    <w:unhideWhenUsed/>
    <w:rsid w:val="00E732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732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19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D16D3"/>
    <w:rPr>
      <w:color w:val="5F5F5F" w:themeColor="hyperlink"/>
      <w:u w:val="single"/>
    </w:rPr>
  </w:style>
  <w:style w:type="paragraph" w:styleId="a5">
    <w:name w:val="List Paragraph"/>
    <w:basedOn w:val="a"/>
    <w:uiPriority w:val="34"/>
    <w:qFormat/>
    <w:rsid w:val="00AB64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4471F-CE6C-43DB-AE3E-488D97BEA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</TotalTime>
  <Pages>3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Конева Ольга Ивановна</dc:creator>
  <cp:lastModifiedBy>Шамраева</cp:lastModifiedBy>
  <cp:revision>30</cp:revision>
  <cp:lastPrinted>2019-06-20T23:04:00Z</cp:lastPrinted>
  <dcterms:created xsi:type="dcterms:W3CDTF">2016-07-08T08:09:00Z</dcterms:created>
  <dcterms:modified xsi:type="dcterms:W3CDTF">2019-07-15T12:07:00Z</dcterms:modified>
</cp:coreProperties>
</file>