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1168" behindDoc="1" locked="0" layoutInCell="1" allowOverlap="1">
                      <wp:simplePos x="0" y="0"/>
                      <wp:positionH relativeFrom="column">
                        <wp:posOffset>-82549</wp:posOffset>
                      </wp:positionH>
                      <wp:positionV relativeFrom="paragraph">
                        <wp:posOffset>-2539</wp:posOffset>
                      </wp:positionV>
                      <wp:extent cx="6096000" cy="1625600"/>
                      <wp:effectExtent l="0" t="0" r="0" b="0"/>
                      <wp:wrapNone/>
                      <wp:docPr id="1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0960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25400">
                                <a:solidFill>
                                  <a:srgbClr val="585858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1" style="position:absolute;mso-wrap-distance-left:9.0pt;mso-wrap-distance-top:0.0pt;mso-wrap-distance-right:9.0pt;mso-wrap-distance-bottom:0.0pt;z-index:-502791168;o:allowoverlap:true;o:allowincell:true;mso-position-horizontal-relative:text;margin-left:-6.5pt;mso-position-horizontal:absolute;mso-position-vertical-relative:text;margin-top:-0.2pt;mso-position-vertical:absolute;width:480.0pt;height:128.0pt;" coordsize="100000,100000" path="" fillcolor="#B2B2B2" strokecolor="#585858" strokeweight="2.00pt">
                      <v:path textboxrect="0,0,0,0"/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УВЕДОМЛЕНИЕ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и стратегического развития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экспертизы нормативного правового акта.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37"/>
        <w:tblW w:w="9745" w:type="dxa"/>
        <w:tblLook w:val="04A0" w:firstRow="1" w:lastRow="0" w:firstColumn="1" w:lastColumn="0" w:noHBand="0" w:noVBand="1"/>
      </w:tblPr>
      <w:tblGrid>
        <w:gridCol w:w="9745"/>
      </w:tblGrid>
      <w:tr>
        <w:trPr>
          <w:trHeight w:val="7784"/>
        </w:trPr>
        <w:tc>
          <w:tcPr>
            <w:tcW w:w="9745" w:type="dxa"/>
            <w:textDirection w:val="lrTb"/>
            <w:noWrap w:val="false"/>
          </w:tcPr>
          <w:p>
            <w:pPr>
              <w:pStyle w:val="633"/>
              <w:jc w:val="both"/>
              <w:spacing w:lineRule="auto" w:line="240" w:after="0" w:before="0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Акт: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Ровеньского района от 13.10.2017 г. №396 «Об утверждении административного регламента «Проведение аукциона по продаже права на заключение договора на размещение нестационарного торгового объекта на территории Ровеньского района»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».</w:t>
            </w:r>
            <w:r>
              <w:rPr>
                <w:sz w:val="28"/>
              </w:rPr>
            </w:r>
            <w:r/>
          </w:p>
          <w:p>
            <w:pPr>
              <w:ind w:left="227" w:right="170" w:firstLine="0"/>
              <w:jc w:val="both"/>
              <w:shd w:val="clear" w:color="auto" w:fill="auto"/>
              <w:widowControl/>
              <w:rPr>
                <w:rFonts w:eastAsia="Times New Roman"/>
                <w:color w:val="auto"/>
                <w:lang w:val="ru-RU" w:bidi="ar-SA" w:eastAsia="ru-RU"/>
              </w:rPr>
            </w:pPr>
            <w:r>
              <w:rPr>
                <w:rFonts w:eastAsia="Times New Roman"/>
                <w:b w:val="false"/>
                <w:color w:val="auto"/>
                <w:sz w:val="24"/>
                <w:szCs w:val="24"/>
                <w:lang w:val="ru-RU" w:bidi="ar-SA" w:eastAsia="ru-RU"/>
              </w:rPr>
            </w:r>
            <w:r/>
            <w:r>
              <w:rPr>
                <w:rFonts w:eastAsia="Times New Roman"/>
                <w:b w:val="false"/>
                <w:color w:val="auto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0144" behindDoc="1" locked="0" layoutInCell="1" allowOverlap="1">
                      <wp:simplePos x="0" y="0"/>
                      <wp:positionH relativeFrom="column">
                        <wp:posOffset>-82549</wp:posOffset>
                      </wp:positionH>
                      <wp:positionV relativeFrom="paragraph">
                        <wp:posOffset>82670</wp:posOffset>
                      </wp:positionV>
                      <wp:extent cx="6189049" cy="5028530"/>
                      <wp:effectExtent l="12700" t="55544" r="12700" b="55544"/>
                      <wp:wrapNone/>
                      <wp:docPr id="2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189048" cy="5028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tabs>
                                      <w:tab w:val="left" w:pos="8251" w:leader="none"/>
                                    </w:tabs>
                                  </w:pPr>
                                  <w:r>
                                    <w:tab/>
                                  </w:r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r/>
                                  <w:r/>
                                  <w:r/>
                                </w:p>
                                <w:p>
                                  <w:pPr>
                                    <w:tabs>
                                      <w:tab w:val="left" w:pos="3166" w:leader="none"/>
                                    </w:tabs>
                                  </w:pPr>
                                  <w:r/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1" style="position:absolute;mso-wrap-distance-left:9.0pt;mso-wrap-distance-top:0.0pt;mso-wrap-distance-right:9.0pt;mso-wrap-distance-bottom:0.0pt;z-index:-502790144;o:allowoverlap:true;o:allowincell:true;mso-position-horizontal-relative:text;margin-left:-6.5pt;mso-position-horizontal:absolute;mso-position-vertical-relative:text;margin-top:6.5pt;mso-position-vertical:absolute;width:487.3pt;height:395.9pt;v-text-anchor:middle;" coordsize="100000,100000" path="" fillcolor="#FFFFFF" strokecolor="#6E6E6E" strokeweight="2.00pt">
                      <v:path textboxrect="0,0,0,0"/>
                      <v:textbox>
                        <w:txbxContent>
                          <w:p>
                            <w:pPr>
                              <w:jc w:val="left"/>
                              <w:tabs>
                                <w:tab w:val="left" w:pos="8251" w:leader="none"/>
                              </w:tabs>
                            </w:pPr>
                            <w:r>
                              <w:tab/>
                            </w:r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r/>
                            <w:r/>
                            <w:r/>
                          </w:p>
                          <w:p>
                            <w:pPr>
                              <w:tabs>
                                <w:tab w:val="left" w:pos="3166" w:leader="none"/>
                              </w:tabs>
                            </w:pPr>
                            <w:r/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tabs>
                <w:tab w:val="center" w:pos="4764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экономики, анализа и прогнозирования  администрации Ровеньского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проведения публичных консультаций: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г. –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.06.2024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направления ответов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cheremshan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tseva_sv@ro.belregion.ru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виде прикрепленного файла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составленного (заполненного) по прилагаемой форме.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Черемшанцева Светлана Владимировна,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экономики, анализа и прогнозирования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Ровеньского района от 13.10.2017 г. №396 «Об утверждении административного регламента «Проведение аукциона по продаже права на заключение договора на размещение нестационарного торгового объекта на территории Ровеньского района»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r/>
      <w:r/>
    </w:p>
    <w:p>
      <w:r>
        <w:br w:type="page"/>
      </w:r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РАМКАХ ПРОВЕДЕНИЯ ПУБЛИЧНЫХ КОНСУЛЬТАЦИЙ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89120" behindDoc="1" locked="0" layoutInCell="1" allowOverlap="1">
                      <wp:simplePos x="0" y="0"/>
                      <wp:positionH relativeFrom="column">
                        <wp:posOffset>-75225</wp:posOffset>
                      </wp:positionH>
                      <wp:positionV relativeFrom="paragraph">
                        <wp:posOffset>3810</wp:posOffset>
                      </wp:positionV>
                      <wp:extent cx="6086475" cy="2664609"/>
                      <wp:effectExtent l="12700" t="12700" r="12700" b="12700"/>
                      <wp:wrapNone/>
                      <wp:docPr id="3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086474" cy="26646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709"/>
                                    <w:jc w:val="left"/>
                                    <w:shd w:val="clear" w:color="auto" w:fill="FFFFFF" w:themeFill="background1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1" style="position:absolute;mso-wrap-distance-left:9.0pt;mso-wrap-distance-top:0.0pt;mso-wrap-distance-right:9.0pt;mso-wrap-distance-bottom:0.0pt;z-index:-502789120;o:allowoverlap:true;o:allowincell:true;mso-position-horizontal-relative:text;margin-left:-5.9pt;mso-position-horizontal:absolute;mso-position-vertical-relative:text;margin-top:0.3pt;mso-position-vertical:absolute;width:479.3pt;height:209.8pt;v-text-anchor:middle;" coordsize="100000,100000" path="" fillcolor="#FFFFFF" strokecolor="#6E6E6E" strokeweight="2.00pt">
                      <v:path textboxrect="0,0,0,0"/>
                      <v:textbox>
                        <w:txbxContent>
                          <w:p>
                            <w:pPr>
                              <w:ind w:firstLine="709"/>
                              <w:jc w:val="left"/>
                              <w:shd w:val="clear" w:color="auto" w:fill="FFFFFF" w:themeFill="background1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Ровеньского района от 13.10.2017 г. №396 «Об утверждении административного регламента «Проведение аукциона по продаже права на заключение договора на размещение нестационарного торгового объекта на территории Ровеньского района»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».</w:t>
            </w:r>
            <w:r/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cheremshan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tseva_sv@ro.belregion.ru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18 июня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 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Разр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ботчик не будет иметь возможности проанализировать позиции, направле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ему после указанного срока.</w:t>
            </w:r>
            <w:r>
              <w:tab/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Контактная информация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по желанию)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Сфера деятельности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</w:tc>
      </w:tr>
    </w:tbl>
    <w:p>
      <w:r/>
      <w:r/>
    </w:p>
    <w:p>
      <w:pPr>
        <w:pStyle w:val="63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>
        <w:rPr>
          <w:rFonts w:ascii="Times New Roman" w:hAnsi="Times New Roman" w:cs="Times New Roman"/>
          <w:sz w:val="28"/>
          <w:szCs w:val="28"/>
        </w:rPr>
        <w:t xml:space="preserve">правово</w:t>
      </w:r>
      <w:r>
        <w:rPr>
          <w:rFonts w:ascii="Times New Roman" w:hAnsi="Times New Roman" w:cs="Times New Roman"/>
          <w:sz w:val="28"/>
          <w:szCs w:val="28"/>
        </w:rPr>
        <w:t xml:space="preserve">е регулирование? Актуальна ли данная проблема в настоящее время?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left"/>
              <w:tabs>
                <w:tab w:val="left" w:pos="591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tab/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Достигает ли, на В</w:t>
      </w:r>
      <w:r>
        <w:rPr>
          <w:rFonts w:ascii="Times New Roman" w:hAnsi="Times New Roman" w:cs="Times New Roman"/>
          <w:sz w:val="28"/>
          <w:szCs w:val="28"/>
        </w:rPr>
        <w:t xml:space="preserve">аш взгляд,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 целей, на которые оно направлено?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какие существуют выгоды и преимущества в результате данного правового регулирования?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? Каким образом?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  <w:r/>
    </w:p>
    <w:tbl>
      <w:tblPr>
        <w:tblStyle w:val="63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3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39"/>
        <w:ind w:left="426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 w:firstLine="568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 предложения по внесению изменений в постановление администрации Ровеньского района, если в них есть необходимость.</w:t>
      </w:r>
      <w:r/>
    </w:p>
    <w:tbl>
      <w:tblPr>
        <w:tblStyle w:val="637"/>
        <w:tblW w:w="0" w:type="auto"/>
        <w:tblInd w:w="-142" w:type="dxa"/>
        <w:tblLook w:val="04A0" w:firstRow="1" w:lastRow="0" w:firstColumn="1" w:lastColumn="0" w:noHBand="0" w:noVBand="1"/>
      </w:tblPr>
      <w:tblGrid>
        <w:gridCol w:w="9712"/>
      </w:tblGrid>
      <w:tr>
        <w:trPr/>
        <w:tc>
          <w:tcPr>
            <w:tcW w:w="97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-142" w:firstLine="568"/>
      </w:pPr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1">
    <w:name w:val="Heading 1"/>
    <w:basedOn w:val="633"/>
    <w:next w:val="633"/>
    <w:link w:val="46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2">
    <w:name w:val="Heading 1 Char"/>
    <w:basedOn w:val="634"/>
    <w:link w:val="461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33"/>
    <w:next w:val="633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4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33"/>
    <w:next w:val="633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4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33"/>
    <w:next w:val="633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4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33"/>
    <w:next w:val="633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4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33"/>
    <w:next w:val="633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4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33"/>
    <w:next w:val="633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4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33"/>
    <w:next w:val="633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4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33"/>
    <w:next w:val="633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4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paragraph" w:styleId="480">
    <w:name w:val="Title"/>
    <w:basedOn w:val="633"/>
    <w:next w:val="633"/>
    <w:link w:val="48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1">
    <w:name w:val="Title Char"/>
    <w:basedOn w:val="634"/>
    <w:link w:val="480"/>
    <w:uiPriority w:val="10"/>
    <w:rPr>
      <w:sz w:val="48"/>
      <w:szCs w:val="48"/>
    </w:rPr>
  </w:style>
  <w:style w:type="paragraph" w:styleId="482">
    <w:name w:val="Subtitle"/>
    <w:basedOn w:val="633"/>
    <w:next w:val="633"/>
    <w:link w:val="483"/>
    <w:qFormat/>
    <w:uiPriority w:val="11"/>
    <w:rPr>
      <w:sz w:val="24"/>
      <w:szCs w:val="24"/>
    </w:rPr>
    <w:pPr>
      <w:spacing w:after="200" w:before="200"/>
    </w:pPr>
  </w:style>
  <w:style w:type="character" w:styleId="483">
    <w:name w:val="Subtitle Char"/>
    <w:basedOn w:val="634"/>
    <w:link w:val="482"/>
    <w:uiPriority w:val="11"/>
    <w:rPr>
      <w:sz w:val="24"/>
      <w:szCs w:val="24"/>
    </w:rPr>
  </w:style>
  <w:style w:type="paragraph" w:styleId="484">
    <w:name w:val="Quote"/>
    <w:basedOn w:val="633"/>
    <w:next w:val="633"/>
    <w:link w:val="485"/>
    <w:qFormat/>
    <w:uiPriority w:val="29"/>
    <w:rPr>
      <w:i/>
    </w:rPr>
    <w:pPr>
      <w:ind w:left="720" w:right="720"/>
    </w:pPr>
  </w:style>
  <w:style w:type="character" w:styleId="485">
    <w:name w:val="Quote Char"/>
    <w:link w:val="484"/>
    <w:uiPriority w:val="29"/>
    <w:rPr>
      <w:i/>
    </w:rPr>
  </w:style>
  <w:style w:type="paragraph" w:styleId="486">
    <w:name w:val="Intense Quote"/>
    <w:basedOn w:val="633"/>
    <w:next w:val="633"/>
    <w:link w:val="48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7">
    <w:name w:val="Intense Quote Char"/>
    <w:link w:val="486"/>
    <w:uiPriority w:val="30"/>
    <w:rPr>
      <w:i/>
    </w:rPr>
  </w:style>
  <w:style w:type="character" w:styleId="488">
    <w:name w:val="Header Char"/>
    <w:basedOn w:val="634"/>
    <w:link w:val="640"/>
    <w:uiPriority w:val="99"/>
  </w:style>
  <w:style w:type="character" w:styleId="489">
    <w:name w:val="Footer Char"/>
    <w:basedOn w:val="634"/>
    <w:link w:val="642"/>
    <w:uiPriority w:val="99"/>
  </w:style>
  <w:style w:type="paragraph" w:styleId="490">
    <w:name w:val="Caption"/>
    <w:basedOn w:val="633"/>
    <w:next w:val="63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1">
    <w:name w:val="Caption Char"/>
    <w:basedOn w:val="490"/>
    <w:link w:val="642"/>
    <w:uiPriority w:val="99"/>
  </w:style>
  <w:style w:type="table" w:styleId="492">
    <w:name w:val="Table Grid Light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>
    <w:name w:val="Plain Table 1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>
    <w:name w:val="Plain Table 2"/>
    <w:basedOn w:val="63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>
    <w:name w:val="Plain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>
    <w:name w:val="Plain Table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Plain Table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>
    <w:name w:val="Grid Table 1 Light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4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>
    <w:name w:val="Grid Table 4 - Accent 1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1">
    <w:name w:val="Grid Table 4 - Accent 2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2">
    <w:name w:val="Grid Table 4 - Accent 3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3">
    <w:name w:val="Grid Table 4 - Accent 4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4">
    <w:name w:val="Grid Table 4 - Accent 5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5">
    <w:name w:val="Grid Table 4 - Accent 6"/>
    <w:basedOn w:val="6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6">
    <w:name w:val="Grid Table 5 Dark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7">
    <w:name w:val="Grid Table 5 Dark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8">
    <w:name w:val="Grid Table 5 Dark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30">
    <w:name w:val="Grid Table 5 Dark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31">
    <w:name w:val="Grid Table 5 Dark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3">
    <w:name w:val="Grid Table 6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4">
    <w:name w:val="Grid Table 6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5">
    <w:name w:val="Grid Table 6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6">
    <w:name w:val="Grid Table 6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7">
    <w:name w:val="Grid Table 6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8">
    <w:name w:val="Grid Table 6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9">
    <w:name w:val="Grid Table 6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0">
    <w:name w:val="Grid Table 7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5">
    <w:name w:val="List Table 2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6">
    <w:name w:val="List Table 2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7">
    <w:name w:val="List Table 2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8">
    <w:name w:val="List Table 2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9">
    <w:name w:val="List Table 2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0">
    <w:name w:val="List Table 2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1">
    <w:name w:val="List Table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5 Dark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6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3">
    <w:name w:val="List Table 6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4">
    <w:name w:val="List Table 6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5">
    <w:name w:val="List Table 6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6">
    <w:name w:val="List Table 6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7">
    <w:name w:val="List Table 6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8">
    <w:name w:val="List Table 6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9">
    <w:name w:val="List Table 7 Colorful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0">
    <w:name w:val="List Table 7 Colorful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591">
    <w:name w:val="List Table 7 Colorful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592">
    <w:name w:val="List Table 7 Colorful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593">
    <w:name w:val="List Table 7 Colorful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594">
    <w:name w:val="List Table 7 Colorful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595">
    <w:name w:val="List Table 7 Colorful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596">
    <w:name w:val="Lined - Accent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7">
    <w:name w:val="Lined - Accent 1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8">
    <w:name w:val="Lined - Accent 2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9">
    <w:name w:val="Lined - Accent 3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0">
    <w:name w:val="Lined - Accent 4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1">
    <w:name w:val="Lined - Accent 5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2">
    <w:name w:val="Lined - Accent 6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3">
    <w:name w:val="Bordered &amp; Lined - Accent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4">
    <w:name w:val="Bordered &amp; Lined - Accent 1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5">
    <w:name w:val="Bordered &amp; Lined - Accent 2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6">
    <w:name w:val="Bordered &amp; Lined - Accent 3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7">
    <w:name w:val="Bordered &amp; Lined - Accent 4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8">
    <w:name w:val="Bordered &amp; Lined - Accent 5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9">
    <w:name w:val="Bordered &amp; Lined - Accent 6"/>
    <w:basedOn w:val="6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0">
    <w:name w:val="Bordered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1">
    <w:name w:val="Bordered - Accent 1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2">
    <w:name w:val="Bordered - Accent 2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3">
    <w:name w:val="Bordered - Accent 3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4">
    <w:name w:val="Bordered - Accent 4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5">
    <w:name w:val="Bordered - Accent 5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6">
    <w:name w:val="Bordered - Accent 6"/>
    <w:basedOn w:val="6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7">
    <w:name w:val="footnote text"/>
    <w:basedOn w:val="633"/>
    <w:link w:val="618"/>
    <w:uiPriority w:val="99"/>
    <w:semiHidden/>
    <w:unhideWhenUsed/>
    <w:rPr>
      <w:sz w:val="18"/>
    </w:rPr>
    <w:pPr>
      <w:spacing w:lineRule="auto" w:line="240" w:after="40"/>
    </w:pPr>
  </w:style>
  <w:style w:type="character" w:styleId="618">
    <w:name w:val="Footnote Text Char"/>
    <w:link w:val="617"/>
    <w:uiPriority w:val="99"/>
    <w:rPr>
      <w:sz w:val="18"/>
    </w:rPr>
  </w:style>
  <w:style w:type="character" w:styleId="619">
    <w:name w:val="footnote reference"/>
    <w:basedOn w:val="634"/>
    <w:uiPriority w:val="99"/>
    <w:unhideWhenUsed/>
    <w:rPr>
      <w:vertAlign w:val="superscript"/>
    </w:rPr>
  </w:style>
  <w:style w:type="paragraph" w:styleId="620">
    <w:name w:val="endnote text"/>
    <w:basedOn w:val="633"/>
    <w:link w:val="621"/>
    <w:uiPriority w:val="99"/>
    <w:semiHidden/>
    <w:unhideWhenUsed/>
    <w:rPr>
      <w:sz w:val="20"/>
    </w:rPr>
    <w:pPr>
      <w:spacing w:lineRule="auto" w:line="240" w:after="0"/>
    </w:pPr>
  </w:style>
  <w:style w:type="character" w:styleId="621">
    <w:name w:val="Endnote Text Char"/>
    <w:link w:val="620"/>
    <w:uiPriority w:val="99"/>
    <w:rPr>
      <w:sz w:val="20"/>
    </w:rPr>
  </w:style>
  <w:style w:type="character" w:styleId="622">
    <w:name w:val="endnote reference"/>
    <w:basedOn w:val="634"/>
    <w:uiPriority w:val="99"/>
    <w:semiHidden/>
    <w:unhideWhenUsed/>
    <w:rPr>
      <w:vertAlign w:val="superscript"/>
    </w:rPr>
  </w:style>
  <w:style w:type="paragraph" w:styleId="623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624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625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626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627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628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629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630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631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632">
    <w:name w:val="TOC Heading"/>
    <w:uiPriority w:val="39"/>
    <w:unhideWhenUsed/>
  </w:style>
  <w:style w:type="paragraph" w:styleId="633" w:default="1">
    <w:name w:val="Normal"/>
    <w:qFormat/>
  </w:style>
  <w:style w:type="character" w:styleId="634" w:default="1">
    <w:name w:val="Default Paragraph Font"/>
    <w:uiPriority w:val="1"/>
    <w:semiHidden/>
    <w:unhideWhenUsed/>
  </w:style>
  <w:style w:type="table" w:styleId="63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6" w:default="1">
    <w:name w:val="No List"/>
    <w:uiPriority w:val="99"/>
    <w:semiHidden/>
    <w:unhideWhenUsed/>
  </w:style>
  <w:style w:type="table" w:styleId="637">
    <w:name w:val="Table Grid"/>
    <w:basedOn w:val="63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38">
    <w:name w:val="Hyperlink"/>
    <w:basedOn w:val="634"/>
    <w:uiPriority w:val="99"/>
    <w:unhideWhenUsed/>
    <w:rPr>
      <w:color w:val="5F5F5F" w:themeColor="hyperlink"/>
      <w:u w:val="single"/>
    </w:rPr>
  </w:style>
  <w:style w:type="paragraph" w:styleId="639">
    <w:name w:val="List Paragraph"/>
    <w:basedOn w:val="633"/>
    <w:qFormat/>
    <w:uiPriority w:val="34"/>
    <w:pPr>
      <w:contextualSpacing w:val="true"/>
      <w:ind w:left="720"/>
    </w:pPr>
  </w:style>
  <w:style w:type="paragraph" w:styleId="640">
    <w:name w:val="Header"/>
    <w:basedOn w:val="633"/>
    <w:link w:val="641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1" w:customStyle="1">
    <w:name w:val="Верхний колонтитул Знак"/>
    <w:basedOn w:val="634"/>
    <w:link w:val="640"/>
    <w:uiPriority w:val="99"/>
    <w:semiHidden/>
  </w:style>
  <w:style w:type="paragraph" w:styleId="642">
    <w:name w:val="Footer"/>
    <w:basedOn w:val="633"/>
    <w:link w:val="643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3" w:customStyle="1">
    <w:name w:val="Нижний колонтитул Знак"/>
    <w:basedOn w:val="634"/>
    <w:link w:val="64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revision>45</cp:revision>
  <dcterms:created xsi:type="dcterms:W3CDTF">2016-07-08T08:09:00Z</dcterms:created>
  <dcterms:modified xsi:type="dcterms:W3CDTF">2024-05-20T10:58:58Z</dcterms:modified>
</cp:coreProperties>
</file>