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</w:t>
      </w:r>
      <w:r/>
    </w:p>
    <w:p>
      <w:pPr>
        <w:pStyle w:val="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490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Настоящим   </w:t>
      </w:r>
      <w:r>
        <w:rPr>
          <w:rFonts w:ascii="Times New Roman" w:hAnsi="Times New Roman" w:cs="Times New Roman"/>
          <w:sz w:val="24"/>
          <w:szCs w:val="24"/>
        </w:rPr>
        <w:t xml:space="preserve">отдел экономики, анализа и прогнозирования администрации Ровеньского района  извещает  о  начале  </w:t>
      </w:r>
      <w:r>
        <w:rPr>
          <w:rFonts w:ascii="Times New Roman" w:hAnsi="Times New Roman" w:cs="Times New Roman"/>
          <w:sz w:val="24"/>
          <w:szCs w:val="24"/>
        </w:rPr>
        <w:t xml:space="preserve">обсуждения  проекта</w:t>
      </w:r>
      <w:r>
        <w:rPr>
          <w:rFonts w:ascii="Times New Roman" w:hAnsi="Times New Roman" w:cs="Times New Roman"/>
          <w:bCs w:val="false"/>
          <w:sz w:val="24"/>
          <w:szCs w:val="24"/>
          <w:lang w:val="ru-RU" w:bidi="ar-SA" w:eastAsia="ru-RU"/>
        </w:rPr>
        <w:t xml:space="preserve">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постановления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администрации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Ровеньского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 района « О внесении изменений в постановление администрации Ровеньского района от 19 декабря 2016 года № 480 «О размещении нестационарных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торговых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объектов на территории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Ровеньского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 района»»</w:t>
      </w:r>
      <w:r>
        <w:rPr>
          <w:rFonts w:ascii="Times New Roman" w:hAnsi="Times New Roman" w:cs="Times New Roman"/>
          <w:bCs w:val="false"/>
          <w:sz w:val="24"/>
          <w:szCs w:val="24"/>
          <w:lang w:val="ru-RU" w:bidi="ar-SA" w:eastAsia="ru-RU"/>
        </w:rPr>
        <w:t xml:space="preserve">.</w:t>
      </w:r>
      <w:r>
        <w:rPr>
          <w:rFonts w:ascii="Times New Roman" w:hAnsi="Times New Roman" w:cs="Times New Roman"/>
          <w:sz w:val="24"/>
        </w:rPr>
      </w:r>
      <w:r/>
    </w:p>
    <w:p>
      <w:pPr>
        <w:pStyle w:val="490"/>
        <w:ind w:left="0" w:right="0" w:firstLine="567"/>
        <w:jc w:val="both"/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>
        <w:rPr>
          <w:rFonts w:ascii="Times New Roman" w:hAnsi="Times New Roman" w:cs="Times New Roman"/>
          <w:i/>
          <w:sz w:val="24"/>
          <w:szCs w:val="24"/>
        </w:rPr>
        <w:t xml:space="preserve">309740 Белгородская обл.п.Ровеньки, ул.Ленина,50, </w:t>
      </w:r>
      <w:r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r>
      <w:r/>
    </w:p>
    <w:p>
      <w:pPr>
        <w:pStyle w:val="65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c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 01.11.2023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8.11.2023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  <w:r/>
    </w:p>
    <w:p>
      <w:pPr>
        <w:pStyle w:val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Место  размещения уведомления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 xml:space="preserve">"Интернет"              (полный             электронный             адрес):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https://rovenki-r31.gosweb.gosuslugi.ru/deyatelnost/napravleniya-deyatelnosti/otsenka-reguliruyuschego-vozdeystviya-i-ekspertiza/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/>
    </w:p>
    <w:p>
      <w:pPr>
        <w:pStyle w:val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</w:t>
      </w:r>
      <w:r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 позднее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  10.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11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.2023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года.</w:t>
      </w:r>
      <w:r/>
    </w:p>
    <w:p>
      <w:pPr>
        <w:pStyle w:val="654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</w:rPr>
        <w:t xml:space="preserve">1. Описание  проблемы, на решение которой направлено предлагаемое правовое регулирование: </w:t>
      </w:r>
      <w:r>
        <w:rPr>
          <w:rFonts w:ascii="Times New Roman" w:hAnsi="Times New Roman" w:cs="Times New Roman"/>
          <w:sz w:val="24"/>
        </w:rPr>
      </w:r>
      <w:r/>
    </w:p>
    <w:p>
      <w:pPr>
        <w:pStyle w:val="654"/>
        <w:ind w:left="0" w:right="0" w:firstLine="567"/>
        <w:jc w:val="both"/>
        <w:rPr>
          <w:rFonts w:ascii="Times New Roman" w:hAnsi="Times New Roman" w:cs="Times New Roman" w:eastAsia="Times New Roman"/>
          <w:i/>
          <w:color w:val="000000"/>
        </w:rPr>
      </w:pPr>
      <w:r>
        <w:rPr>
          <w:rFonts w:ascii="Times New Roman" w:hAnsi="Times New Roman" w:cs="Times New Roman" w:eastAsia="Times New Roman"/>
          <w:b w:val="false"/>
          <w:bCs w:val="false"/>
          <w:i/>
          <w:iCs w:val="false"/>
          <w:color w:val="000000" w:themeColor="text1"/>
          <w:sz w:val="24"/>
          <w:szCs w:val="24"/>
          <w:u w:val="none"/>
        </w:rPr>
        <w:t xml:space="preserve">Недопущение наличия коррупционного фактора, устанавливающего для заявителя необоснованно  широких пределов усмотрения или возможностей необоснованного применения исключений из общих правил, что выражается в требовании в форме заявле</w:t>
      </w:r>
      <w:r>
        <w:rPr>
          <w:rFonts w:ascii="Times New Roman" w:hAnsi="Times New Roman" w:cs="Times New Roman" w:eastAsia="Times New Roman"/>
          <w:b w:val="false"/>
          <w:bCs w:val="false"/>
          <w:i/>
          <w:iCs w:val="false"/>
          <w:color w:val="000000" w:themeColor="text1"/>
          <w:sz w:val="24"/>
          <w:szCs w:val="24"/>
          <w:u w:val="none"/>
        </w:rPr>
        <w:t xml:space="preserve">ния скреплять подпись заявителя печатью, что не соответствует требованиям Федерального закона от 6 апреля 2015г. №82-ФЗ «О внесении изменений в отдельные законодательные акты Российской Федерации в части отмены обязательности печати хозяйственных обществ».</w:t>
      </w:r>
      <w:r>
        <w:rPr>
          <w:i/>
        </w:rPr>
      </w:r>
      <w:r/>
    </w:p>
    <w:p>
      <w:pPr>
        <w:pStyle w:val="490"/>
        <w:ind w:firstLine="708"/>
        <w:jc w:val="both"/>
        <w:rPr>
          <w:rFonts w:ascii="Times New Roman" w:hAnsi="Times New Roman" w:cs="Times New Roman"/>
          <w:b w:val="false"/>
          <w:i/>
          <w:sz w:val="24"/>
          <w:szCs w:val="24"/>
        </w:rPr>
      </w:pPr>
      <w:r>
        <w:rPr>
          <w:rFonts w:ascii="Times New Roman" w:hAnsi="Times New Roman" w:cs="Times New Roman"/>
          <w:bCs w:val="false"/>
          <w:sz w:val="24"/>
          <w:szCs w:val="28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2. Цели предлагаемого правового регул</w:t>
      </w:r>
      <w:r>
        <w:rPr>
          <w:rFonts w:ascii="Times New Roman" w:hAnsi="Times New Roman" w:cs="Times New Roman"/>
          <w:sz w:val="24"/>
          <w:szCs w:val="24"/>
          <w:lang w:val="ru-RU" w:bidi="ar-SA" w:eastAsia="ru-RU"/>
        </w:rPr>
        <w:t xml:space="preserve">ирования:</w:t>
      </w:r>
      <w:r>
        <w:rPr>
          <w:rFonts w:ascii="Times New Roman" w:hAnsi="Times New Roman" w:cs="Times New Roman"/>
          <w:b w:val="false"/>
          <w:i/>
          <w:sz w:val="24"/>
          <w:szCs w:val="24"/>
          <w:lang w:val="ru-RU" w:bidi="ar-SA" w:eastAsia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внесение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изменений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 в постановление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администрации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Ровеньского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 района от 19 декабря 2016 года № 480 «О размещении нестационарных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торговых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объектов на территории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Ровеньского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 района»</w:t>
      </w:r>
      <w:r>
        <w:rPr>
          <w:rFonts w:ascii="Times New Roman" w:hAnsi="Times New Roman" w:cs="Times New Roman"/>
          <w:i/>
          <w:sz w:val="24"/>
        </w:rPr>
      </w:r>
      <w:r/>
    </w:p>
    <w:p>
      <w:pPr>
        <w:pStyle w:val="654"/>
        <w:ind w:left="0" w:righ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none"/>
          <w:lang w:val="ru-RU" w:bidi="ar-SA" w:eastAsia="ru-RU"/>
        </w:rPr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3. Ожидаемый  результат  (выраженный  установленны</w:t>
      </w:r>
      <w:r>
        <w:rPr>
          <w:rFonts w:ascii="Times New Roman" w:hAnsi="Times New Roman" w:cs="Times New Roman"/>
          <w:sz w:val="24"/>
          <w:szCs w:val="24"/>
        </w:rPr>
        <w:t xml:space="preserve">ми органом-разработчиком показателями) предлагаемого правового регулирования: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принятие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постановления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администрации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Ровеньского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 района от 19 декабря 2016 года № 480 «О размещении нестационарных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торговых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объектов на территории 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Ровеньского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 района»</w:t>
      </w:r>
      <w:r>
        <w:rPr>
          <w:rFonts w:ascii="Times New Roman" w:hAnsi="Times New Roman" w:cs="Times New Roman"/>
          <w:bCs w:val="false"/>
          <w:i/>
          <w:sz w:val="24"/>
          <w:szCs w:val="24"/>
          <w:lang w:val="ru-RU" w:bidi="ar-SA" w:eastAsia="ru-RU"/>
        </w:rPr>
        <w:t xml:space="preserve">.</w:t>
      </w:r>
      <w:r>
        <w:rPr>
          <w:rFonts w:ascii="Times New Roman" w:hAnsi="Times New Roman" w:cs="Times New Roman"/>
          <w:i/>
          <w:sz w:val="24"/>
        </w:rPr>
      </w:r>
      <w:r/>
    </w:p>
    <w:p>
      <w:pPr>
        <w:pStyle w:val="654"/>
        <w:ind w:left="0" w:right="0" w:firstLine="708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4. 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</w:t>
      </w:r>
      <w:r>
        <w:rPr>
          <w:rFonts w:ascii="Times New Roman" w:hAnsi="Times New Roman" w:cs="Times New Roman"/>
          <w:sz w:val="24"/>
          <w:szCs w:val="24"/>
          <w:lang w:val="ru-RU" w:bidi="ar-SA" w:eastAsia="en-US"/>
        </w:rPr>
        <w:t xml:space="preserve">: </w:t>
      </w:r>
      <w:r>
        <w:rPr>
          <w:rFonts w:ascii="Times New Roman" w:hAnsi="Times New Roman" w:cs="Times New Roman" w:eastAsia="Times New Roman"/>
          <w:b w:val="false"/>
          <w:bCs w:val="false"/>
          <w:i/>
          <w:color w:val="000000" w:themeColor="text1"/>
          <w:sz w:val="24"/>
          <w:u w:val="none"/>
        </w:rPr>
        <w:t xml:space="preserve">Заключение по результатам независимой антикоррупционной экспертизы Тарасенко Анатолия Тимофе</w:t>
      </w:r>
      <w:r>
        <w:rPr>
          <w:rFonts w:ascii="Times New Roman" w:hAnsi="Times New Roman" w:cs="Times New Roman" w:eastAsia="Times New Roman"/>
          <w:b w:val="false"/>
          <w:bCs w:val="false"/>
          <w:i/>
          <w:color w:val="000000" w:themeColor="text1"/>
          <w:sz w:val="24"/>
          <w:u w:val="none"/>
        </w:rPr>
        <w:t xml:space="preserve">евича, аккредитованного распоряжение Министерства юстиции Российской Федерации от 22.08.2022г. №1109-р в качестве независимого эксперта на проведение независимой антикоррупционной экспертизы нормативных правовых актов и проектов нормативных правовых актов.</w:t>
      </w:r>
      <w:r>
        <w:rPr>
          <w:i/>
        </w:rPr>
      </w:r>
      <w:r/>
    </w:p>
    <w:p>
      <w:pPr>
        <w:pStyle w:val="654"/>
        <w:ind w:left="0" w:righ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u w:val="none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5. Планируемый срок вступления в силу предлагаемого правового регулирования:</w:t>
      </w:r>
      <w:r/>
    </w:p>
    <w:p>
      <w:pPr>
        <w:pStyle w:val="654"/>
        <w:ind w:left="0" w:right="0" w:firstLine="0"/>
        <w:jc w:val="both"/>
        <w:spacing w:lineRule="auto" w:line="240" w:after="0" w:before="0"/>
        <w:widowControl w:val="off"/>
      </w:pPr>
      <w:r>
        <w:rPr>
          <w:rFonts w:ascii="Times New Roman" w:hAnsi="Times New Roman" w:cs="Times New Roman"/>
          <w:sz w:val="24"/>
          <w:szCs w:val="24"/>
        </w:rPr>
        <w:t xml:space="preserve">ноябрь 2023 года.</w:t>
      </w:r>
      <w:r/>
    </w:p>
    <w:p>
      <w:pPr>
        <w:pStyle w:val="6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9416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0"/>
        <w:gridCol w:w="7086"/>
        <w:gridCol w:w="1870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п/п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5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вопросов для участников публичных консультаций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5"/>
              <w:widowControl w:val="off"/>
              <w:tabs>
                <w:tab w:val="left" w:pos="961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  <w:highlight w:val="white"/>
              </w:rPr>
              <w:t xml:space="preserve">роект постановления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val="ru-RU" w:bidi="ar-S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u-RU" w:bidi="ar-SA" w:eastAsia="en-US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lang w:val="ru-RU" w:bidi="ar-SA" w:eastAsia="en-US"/>
              </w:rPr>
              <w:t xml:space="preserve">Ровеньского</w:t>
            </w:r>
            <w:r>
              <w:rPr>
                <w:rFonts w:ascii="Times New Roman" w:hAnsi="Times New Roman" w:cs="Times New Roman"/>
                <w:sz w:val="24"/>
                <w:lang w:val="ru-RU" w:bidi="ar-SA" w:eastAsia="en-US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lang w:val="ru-RU" w:bidi="ar-SA" w:eastAsia="en-US"/>
              </w:rPr>
              <w:t xml:space="preserve">« О внесении изменений в постановление администрации Ровеньского района от 19 декабря 2016 года № 480 «О размещении нестационарных </w:t>
            </w:r>
            <w:r>
              <w:rPr>
                <w:rFonts w:ascii="Times New Roman" w:hAnsi="Times New Roman" w:cs="Times New Roman"/>
                <w:sz w:val="24"/>
                <w:lang w:val="ru-RU" w:bidi="ar-SA" w:eastAsia="en-US"/>
              </w:rPr>
              <w:t xml:space="preserve">торговых </w:t>
            </w:r>
            <w:r>
              <w:rPr>
                <w:rFonts w:ascii="Times New Roman" w:hAnsi="Times New Roman" w:cs="Times New Roman"/>
                <w:sz w:val="24"/>
                <w:lang w:val="ru-RU" w:bidi="ar-SA" w:eastAsia="en-US"/>
              </w:rPr>
              <w:t xml:space="preserve">объектов на территории </w:t>
            </w:r>
            <w:r>
              <w:rPr>
                <w:rFonts w:ascii="Times New Roman" w:hAnsi="Times New Roman" w:cs="Times New Roman"/>
                <w:sz w:val="24"/>
                <w:lang w:val="ru-RU" w:bidi="ar-SA" w:eastAsia="en-US"/>
              </w:rPr>
              <w:t xml:space="preserve">Ровеньского</w:t>
            </w:r>
            <w:r>
              <w:rPr>
                <w:rFonts w:ascii="Times New Roman" w:hAnsi="Times New Roman" w:cs="Times New Roman"/>
                <w:sz w:val="24"/>
                <w:lang w:val="ru-RU" w:bidi="ar-SA" w:eastAsia="en-US"/>
              </w:rPr>
              <w:t xml:space="preserve"> района»»</w:t>
            </w:r>
            <w:r>
              <w:rPr>
                <w:rFonts w:ascii="Times New Roman" w:hAnsi="Times New Roman" w:cs="Times New Roman"/>
                <w:bCs w:val="false"/>
                <w:sz w:val="24"/>
                <w:szCs w:val="24"/>
                <w:lang w:val="ru-RU" w:bidi="ar-SA" w:eastAsia="ru-RU"/>
              </w:rPr>
              <w:t xml:space="preserve">.</w:t>
            </w: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</w:t>
            </w:r>
            <w:r/>
          </w:p>
        </w:tc>
      </w:tr>
    </w:tbl>
    <w:p>
      <w:pPr>
        <w:pStyle w:val="6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jc w:val="center"/>
        <w:rPr>
          <w:rFonts w:ascii="Times New Roman" w:hAnsi="Times New Roman" w:cs="Times New Roman"/>
          <w:b/>
          <w:sz w:val="24"/>
          <w:szCs w:val="24"/>
        </w:rPr>
      </w:pPr>
      <w:r/>
      <w:bookmarkStart w:id="0" w:name="P319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участников публичных консультаций</w:t>
      </w:r>
      <w:r/>
    </w:p>
    <w:p>
      <w:pPr>
        <w:pStyle w:val="65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55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проекту постановления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администрации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Ровеньского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 района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« О внесении изменений в постановление администрации Ровеньского района от 19 декабря 2016 года № 480 «О размещении нестационарных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торговых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объектов на территории 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Ровеньского</w:t>
      </w:r>
      <w:r>
        <w:rPr>
          <w:rFonts w:ascii="Times New Roman" w:hAnsi="Times New Roman" w:cs="Times New Roman"/>
          <w:sz w:val="24"/>
          <w:lang w:val="ru-RU" w:bidi="ar-SA" w:eastAsia="en-US"/>
        </w:rPr>
        <w:t xml:space="preserve"> района»»</w:t>
      </w:r>
      <w:r>
        <w:rPr>
          <w:rFonts w:ascii="Times New Roman" w:hAnsi="Times New Roman" w:cs="Times New Roman"/>
          <w:bCs w:val="false"/>
          <w:sz w:val="24"/>
          <w:szCs w:val="24"/>
          <w:lang w:val="ru-RU" w:bidi="ar-SA" w:eastAsia="ru-RU"/>
        </w:rPr>
        <w:t xml:space="preserve">.</w:t>
      </w:r>
      <w:r/>
      <w:r>
        <w:rPr>
          <w:rFonts w:ascii="Times New Roman" w:hAnsi="Times New Roman" w:cs="Times New Roman"/>
          <w:sz w:val="24"/>
          <w:lang w:val="ru-RU" w:bidi="ar-SA" w:eastAsia="en-US"/>
        </w:rPr>
      </w:r>
      <w:r/>
    </w:p>
    <w:p>
      <w:pPr>
        <w:pStyle w:val="654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заполните,  подпишите  и  направьте  сканированную  версию данной         формы         по         электронной         почте        на адрес 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8.11.2023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/>
    </w:p>
    <w:p>
      <w:pPr>
        <w:pStyle w:val="655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 не будет иметь возможности проанализировать позиции, направленные ему после указанного срока.</w:t>
      </w:r>
      <w:r/>
    </w:p>
    <w:p>
      <w:pPr>
        <w:pStyle w:val="65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Контактная информация</w:t>
      </w:r>
      <w:r/>
    </w:p>
    <w:p>
      <w:pPr>
        <w:pStyle w:val="65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0" w:right="0" w:firstLine="567"/>
        <w:jc w:val="both"/>
        <w:spacing w:lineRule="auto" w:line="240" w:after="0" w:before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по Вашему желанию:</w:t>
      </w:r>
      <w:r/>
    </w:p>
    <w:p>
      <w:pPr>
        <w:pStyle w:val="655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организации: _____________________________________________</w:t>
      </w:r>
      <w:r/>
    </w:p>
    <w:p>
      <w:pPr>
        <w:pStyle w:val="655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организации: ___________________________________</w:t>
      </w:r>
      <w:r/>
    </w:p>
    <w:p>
      <w:pPr>
        <w:pStyle w:val="655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лица: __________________________________________</w:t>
      </w:r>
      <w:r/>
    </w:p>
    <w:p>
      <w:pPr>
        <w:pStyle w:val="655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телефон: _______________________________________________</w:t>
      </w:r>
      <w:r/>
    </w:p>
    <w:p>
      <w:pPr>
        <w:pStyle w:val="655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Электронный адрес: ________________________________________________</w:t>
      </w:r>
      <w:r/>
    </w:p>
    <w:p>
      <w:pPr>
        <w:pStyle w:val="6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ли предлагаемое регулирование оптимальным способом решения проблемы?</w:t>
      </w:r>
      <w:r/>
    </w:p>
    <w:p>
      <w:pPr>
        <w:pStyle w:val="655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</w:t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 (с указанием источников данных)?</w:t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 (с указанием источников данных).</w:t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риски и негативные последствия могут возникнуть в случае принятия предлагаемого регулирования?</w:t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выгоды и преимущества могут возникнуть в случае принятия предлагаемого регулирования?</w:t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альтернативные (менее затратные и (или) более эффективные) способы решения проблемы (с указанием источников данных)?</w:t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Ваше общее мнение по предлагаемому регулированию.</w:t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  <w:br/>
      </w:r>
      <w:r/>
    </w:p>
    <w:p>
      <w:pPr>
        <w:pStyle w:val="65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55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4"/>
        <w:jc w:val="left"/>
        <w:spacing w:lineRule="auto" w:line="276" w:after="200" w:before="0"/>
        <w:widowControl/>
      </w:pPr>
      <w:r/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Droid Sans Fallback">
    <w:panose1 w:val="020E0502030303020204"/>
  </w:font>
  <w:font w:name="Droid Sans Devanagari">
    <w:panose1 w:val="020E0502030303020204"/>
  </w:font>
  <w:font w:name="Liberation Sans">
    <w:panose1 w:val="020B0604020202020204"/>
  </w:font>
  <w:font w:name="Bookman Old Style">
    <w:panose1 w:val="020606030506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0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9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7">
    <w:name w:val="table of figures"/>
    <w:basedOn w:val="644"/>
    <w:next w:val="644"/>
    <w:uiPriority w:val="99"/>
    <w:unhideWhenUsed/>
    <w:pPr>
      <w:spacing w:after="0" w:afterAutospacing="0"/>
    </w:pPr>
  </w:style>
  <w:style w:type="paragraph" w:styleId="468">
    <w:name w:val="endnote text"/>
    <w:basedOn w:val="644"/>
    <w:link w:val="469"/>
    <w:uiPriority w:val="99"/>
    <w:semiHidden/>
    <w:unhideWhenUsed/>
    <w:rPr>
      <w:sz w:val="20"/>
    </w:rPr>
    <w:pPr>
      <w:spacing w:lineRule="auto" w:line="240" w:after="0"/>
    </w:pPr>
  </w:style>
  <w:style w:type="character" w:styleId="469">
    <w:name w:val="Endnote Text Char"/>
    <w:link w:val="468"/>
    <w:uiPriority w:val="99"/>
    <w:rPr>
      <w:sz w:val="20"/>
    </w:rPr>
  </w:style>
  <w:style w:type="character" w:styleId="470">
    <w:name w:val="endnote reference"/>
    <w:basedOn w:val="645"/>
    <w:uiPriority w:val="99"/>
    <w:semiHidden/>
    <w:unhideWhenUsed/>
    <w:rPr>
      <w:vertAlign w:val="superscript"/>
    </w:rPr>
  </w:style>
  <w:style w:type="paragraph" w:styleId="471">
    <w:name w:val="Heading 1"/>
    <w:basedOn w:val="644"/>
    <w:next w:val="644"/>
    <w:link w:val="47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2">
    <w:name w:val="Heading 1 Char"/>
    <w:basedOn w:val="645"/>
    <w:link w:val="471"/>
    <w:uiPriority w:val="9"/>
    <w:rPr>
      <w:rFonts w:ascii="Arial" w:hAnsi="Arial" w:cs="Arial" w:eastAsia="Arial"/>
      <w:sz w:val="40"/>
      <w:szCs w:val="40"/>
    </w:rPr>
  </w:style>
  <w:style w:type="paragraph" w:styleId="473">
    <w:name w:val="Heading 2"/>
    <w:basedOn w:val="644"/>
    <w:next w:val="644"/>
    <w:link w:val="47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4">
    <w:name w:val="Heading 2 Char"/>
    <w:basedOn w:val="645"/>
    <w:link w:val="473"/>
    <w:uiPriority w:val="9"/>
    <w:rPr>
      <w:rFonts w:ascii="Arial" w:hAnsi="Arial" w:cs="Arial" w:eastAsia="Arial"/>
      <w:sz w:val="34"/>
    </w:rPr>
  </w:style>
  <w:style w:type="paragraph" w:styleId="475">
    <w:name w:val="Heading 3"/>
    <w:basedOn w:val="644"/>
    <w:next w:val="644"/>
    <w:link w:val="47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6">
    <w:name w:val="Heading 3 Char"/>
    <w:basedOn w:val="645"/>
    <w:link w:val="475"/>
    <w:uiPriority w:val="9"/>
    <w:rPr>
      <w:rFonts w:ascii="Arial" w:hAnsi="Arial" w:cs="Arial" w:eastAsia="Arial"/>
      <w:sz w:val="30"/>
      <w:szCs w:val="30"/>
    </w:rPr>
  </w:style>
  <w:style w:type="paragraph" w:styleId="477">
    <w:name w:val="Heading 4"/>
    <w:basedOn w:val="644"/>
    <w:next w:val="644"/>
    <w:link w:val="47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8">
    <w:name w:val="Heading 4 Char"/>
    <w:basedOn w:val="645"/>
    <w:link w:val="477"/>
    <w:uiPriority w:val="9"/>
    <w:rPr>
      <w:rFonts w:ascii="Arial" w:hAnsi="Arial" w:cs="Arial" w:eastAsia="Arial"/>
      <w:b/>
      <w:bCs/>
      <w:sz w:val="26"/>
      <w:szCs w:val="26"/>
    </w:rPr>
  </w:style>
  <w:style w:type="paragraph" w:styleId="479">
    <w:name w:val="Heading 5"/>
    <w:basedOn w:val="644"/>
    <w:next w:val="644"/>
    <w:link w:val="4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80">
    <w:name w:val="Heading 5 Char"/>
    <w:basedOn w:val="645"/>
    <w:link w:val="479"/>
    <w:uiPriority w:val="9"/>
    <w:rPr>
      <w:rFonts w:ascii="Arial" w:hAnsi="Arial" w:cs="Arial" w:eastAsia="Arial"/>
      <w:b/>
      <w:bCs/>
      <w:sz w:val="24"/>
      <w:szCs w:val="24"/>
    </w:rPr>
  </w:style>
  <w:style w:type="paragraph" w:styleId="481">
    <w:name w:val="Heading 6"/>
    <w:basedOn w:val="644"/>
    <w:next w:val="644"/>
    <w:link w:val="48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2">
    <w:name w:val="Heading 6 Char"/>
    <w:basedOn w:val="645"/>
    <w:link w:val="481"/>
    <w:uiPriority w:val="9"/>
    <w:rPr>
      <w:rFonts w:ascii="Arial" w:hAnsi="Arial" w:cs="Arial" w:eastAsia="Arial"/>
      <w:b/>
      <w:bCs/>
      <w:sz w:val="22"/>
      <w:szCs w:val="22"/>
    </w:rPr>
  </w:style>
  <w:style w:type="paragraph" w:styleId="483">
    <w:name w:val="Heading 7"/>
    <w:basedOn w:val="644"/>
    <w:next w:val="644"/>
    <w:link w:val="48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4">
    <w:name w:val="Heading 7 Char"/>
    <w:basedOn w:val="645"/>
    <w:link w:val="48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5">
    <w:name w:val="Heading 8"/>
    <w:basedOn w:val="644"/>
    <w:next w:val="644"/>
    <w:link w:val="48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6">
    <w:name w:val="Heading 8 Char"/>
    <w:basedOn w:val="645"/>
    <w:link w:val="485"/>
    <w:uiPriority w:val="9"/>
    <w:rPr>
      <w:rFonts w:ascii="Arial" w:hAnsi="Arial" w:cs="Arial" w:eastAsia="Arial"/>
      <w:i/>
      <w:iCs/>
      <w:sz w:val="22"/>
      <w:szCs w:val="22"/>
    </w:rPr>
  </w:style>
  <w:style w:type="paragraph" w:styleId="487">
    <w:name w:val="Heading 9"/>
    <w:basedOn w:val="644"/>
    <w:next w:val="644"/>
    <w:link w:val="48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8">
    <w:name w:val="Heading 9 Char"/>
    <w:basedOn w:val="645"/>
    <w:link w:val="487"/>
    <w:uiPriority w:val="9"/>
    <w:rPr>
      <w:rFonts w:ascii="Arial" w:hAnsi="Arial" w:cs="Arial" w:eastAsia="Arial"/>
      <w:i/>
      <w:iCs/>
      <w:sz w:val="21"/>
      <w:szCs w:val="21"/>
    </w:rPr>
  </w:style>
  <w:style w:type="paragraph" w:styleId="489">
    <w:name w:val="List Paragraph"/>
    <w:basedOn w:val="644"/>
    <w:qFormat/>
    <w:uiPriority w:val="34"/>
    <w:pPr>
      <w:contextualSpacing w:val="true"/>
      <w:ind w:left="720"/>
    </w:pPr>
  </w:style>
  <w:style w:type="paragraph" w:styleId="490">
    <w:name w:val="No Spacing"/>
    <w:qFormat/>
    <w:uiPriority w:val="1"/>
    <w:pPr>
      <w:spacing w:lineRule="auto" w:line="240" w:after="0" w:before="0"/>
    </w:pPr>
  </w:style>
  <w:style w:type="paragraph" w:styleId="491">
    <w:name w:val="Title"/>
    <w:basedOn w:val="644"/>
    <w:next w:val="644"/>
    <w:link w:val="49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92">
    <w:name w:val="Title Char"/>
    <w:basedOn w:val="645"/>
    <w:link w:val="491"/>
    <w:uiPriority w:val="10"/>
    <w:rPr>
      <w:sz w:val="48"/>
      <w:szCs w:val="48"/>
    </w:rPr>
  </w:style>
  <w:style w:type="paragraph" w:styleId="493">
    <w:name w:val="Subtitle"/>
    <w:basedOn w:val="644"/>
    <w:next w:val="644"/>
    <w:link w:val="494"/>
    <w:qFormat/>
    <w:uiPriority w:val="11"/>
    <w:rPr>
      <w:sz w:val="24"/>
      <w:szCs w:val="24"/>
    </w:rPr>
    <w:pPr>
      <w:spacing w:after="200" w:before="200"/>
    </w:pPr>
  </w:style>
  <w:style w:type="character" w:styleId="494">
    <w:name w:val="Subtitle Char"/>
    <w:basedOn w:val="645"/>
    <w:link w:val="493"/>
    <w:uiPriority w:val="11"/>
    <w:rPr>
      <w:sz w:val="24"/>
      <w:szCs w:val="24"/>
    </w:rPr>
  </w:style>
  <w:style w:type="paragraph" w:styleId="495">
    <w:name w:val="Quote"/>
    <w:basedOn w:val="644"/>
    <w:next w:val="644"/>
    <w:link w:val="496"/>
    <w:qFormat/>
    <w:uiPriority w:val="29"/>
    <w:rPr>
      <w:i/>
    </w:rPr>
    <w:pPr>
      <w:ind w:left="720" w:right="720"/>
    </w:pPr>
  </w:style>
  <w:style w:type="character" w:styleId="496">
    <w:name w:val="Quote Char"/>
    <w:link w:val="495"/>
    <w:uiPriority w:val="29"/>
    <w:rPr>
      <w:i/>
    </w:rPr>
  </w:style>
  <w:style w:type="paragraph" w:styleId="497">
    <w:name w:val="Intense Quote"/>
    <w:basedOn w:val="644"/>
    <w:next w:val="644"/>
    <w:link w:val="498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8">
    <w:name w:val="Intense Quote Char"/>
    <w:link w:val="497"/>
    <w:uiPriority w:val="30"/>
    <w:rPr>
      <w:i/>
    </w:rPr>
  </w:style>
  <w:style w:type="paragraph" w:styleId="499">
    <w:name w:val="Header"/>
    <w:basedOn w:val="644"/>
    <w:link w:val="50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500">
    <w:name w:val="Header Char"/>
    <w:basedOn w:val="645"/>
    <w:link w:val="499"/>
    <w:uiPriority w:val="99"/>
  </w:style>
  <w:style w:type="paragraph" w:styleId="501">
    <w:name w:val="Footer"/>
    <w:basedOn w:val="644"/>
    <w:link w:val="50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502">
    <w:name w:val="Footer Char"/>
    <w:basedOn w:val="645"/>
    <w:link w:val="501"/>
    <w:uiPriority w:val="99"/>
  </w:style>
  <w:style w:type="character" w:styleId="503">
    <w:name w:val="Caption Char"/>
    <w:basedOn w:val="652"/>
    <w:link w:val="501"/>
    <w:uiPriority w:val="99"/>
  </w:style>
  <w:style w:type="table" w:styleId="504">
    <w:name w:val="Table Grid"/>
    <w:basedOn w:val="65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5">
    <w:name w:val="Table Grid Light"/>
    <w:basedOn w:val="65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6">
    <w:name w:val="Plain Table 1"/>
    <w:basedOn w:val="65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7">
    <w:name w:val="Plain Table 2"/>
    <w:basedOn w:val="65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8">
    <w:name w:val="Plain Table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9">
    <w:name w:val="Plain Table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Plain Table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1">
    <w:name w:val="Grid Table 1 Light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1 Light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Grid Table 1 Light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Grid Table 1 Light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Grid Table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2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2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2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3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3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3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4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3">
    <w:name w:val="Grid Table 4 - Accent 1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4">
    <w:name w:val="Grid Table 4 - Accent 2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5">
    <w:name w:val="Grid Table 4 - Accent 3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6">
    <w:name w:val="Grid Table 4 - Accent 4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7">
    <w:name w:val="Grid Table 4 - Accent 5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8">
    <w:name w:val="Grid Table 4 - Accent 6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9">
    <w:name w:val="Grid Table 5 Dark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40">
    <w:name w:val="Grid Table 5 Dark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41">
    <w:name w:val="Grid Table 5 Dark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42">
    <w:name w:val="Grid Table 5 Dark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43">
    <w:name w:val="Grid Table 5 Dark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44">
    <w:name w:val="Grid Table 5 Dark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45">
    <w:name w:val="Grid Table 5 Dark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46">
    <w:name w:val="Grid Table 6 Colorful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7">
    <w:name w:val="Grid Table 6 Colorful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8">
    <w:name w:val="Grid Table 6 Colorful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9">
    <w:name w:val="Grid Table 6 Colorful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50">
    <w:name w:val="Grid Table 6 Colorful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51">
    <w:name w:val="Grid Table 6 Colorful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2">
    <w:name w:val="Grid Table 6 Colorful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3">
    <w:name w:val="Grid Table 7 Colorful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Grid Table 7 Colorful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Grid Table 7 Colorful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Grid Table 7 Colorful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1 Light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List Table 1 Light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6">
    <w:name w:val="List Table 1 Light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7">
    <w:name w:val="List Table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8">
    <w:name w:val="List Table 2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9">
    <w:name w:val="List Table 2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70">
    <w:name w:val="List Table 2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71">
    <w:name w:val="List Table 2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72">
    <w:name w:val="List Table 2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3">
    <w:name w:val="List Table 2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4">
    <w:name w:val="List Table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3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3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3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4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4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>
    <w:name w:val="List Table 4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8">
    <w:name w:val="List Table 5 Dark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5 Dark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3">
    <w:name w:val="List Table 5 Dark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4">
    <w:name w:val="List Table 5 Dark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5">
    <w:name w:val="List Table 6 Colorful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6">
    <w:name w:val="List Table 6 Colorful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7">
    <w:name w:val="List Table 6 Colorful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8">
    <w:name w:val="List Table 6 Colorful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9">
    <w:name w:val="List Table 6 Colorful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00">
    <w:name w:val="List Table 6 Colorful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01">
    <w:name w:val="List Table 6 Colorful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02">
    <w:name w:val="List Table 7 Colorful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3">
    <w:name w:val="List Table 7 Colorful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04">
    <w:name w:val="List Table 7 Colorful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05">
    <w:name w:val="List Table 7 Colorful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6">
    <w:name w:val="List Table 7 Colorful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7">
    <w:name w:val="List Table 7 Colorful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8">
    <w:name w:val="List Table 7 Colorful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9">
    <w:name w:val="Lined - Accent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10">
    <w:name w:val="Lined - Accent 1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11">
    <w:name w:val="Lined - Accent 2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12">
    <w:name w:val="Lined - Accent 3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13">
    <w:name w:val="Lined - Accent 4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14">
    <w:name w:val="Lined - Accent 5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15">
    <w:name w:val="Lined - Accent 6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16">
    <w:name w:val="Bordered &amp; Lined - Accent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17">
    <w:name w:val="Bordered &amp; Lined - Accent 1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18">
    <w:name w:val="Bordered &amp; Lined - Accent 2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19">
    <w:name w:val="Bordered &amp; Lined - Accent 3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20">
    <w:name w:val="Bordered &amp; Lined - Accent 4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21">
    <w:name w:val="Bordered &amp; Lined - Accent 5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22">
    <w:name w:val="Bordered &amp; Lined - Accent 6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23">
    <w:name w:val="Bordered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4">
    <w:name w:val="Bordered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5">
    <w:name w:val="Bordered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6">
    <w:name w:val="Bordered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7">
    <w:name w:val="Bordered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8">
    <w:name w:val="Bordered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9">
    <w:name w:val="Bordered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30">
    <w:name w:val="Hyperlink"/>
    <w:uiPriority w:val="99"/>
    <w:unhideWhenUsed/>
    <w:rPr>
      <w:color w:val="0000FF" w:themeColor="hyperlink"/>
      <w:u w:val="single"/>
    </w:rPr>
  </w:style>
  <w:style w:type="paragraph" w:styleId="631">
    <w:name w:val="footnote text"/>
    <w:basedOn w:val="644"/>
    <w:link w:val="632"/>
    <w:uiPriority w:val="99"/>
    <w:semiHidden/>
    <w:unhideWhenUsed/>
    <w:rPr>
      <w:sz w:val="18"/>
    </w:rPr>
    <w:pPr>
      <w:spacing w:lineRule="auto" w:line="240" w:after="40"/>
    </w:pPr>
  </w:style>
  <w:style w:type="character" w:styleId="632">
    <w:name w:val="Footnote Text Char"/>
    <w:link w:val="631"/>
    <w:uiPriority w:val="99"/>
    <w:rPr>
      <w:sz w:val="18"/>
    </w:rPr>
  </w:style>
  <w:style w:type="character" w:styleId="633">
    <w:name w:val="footnote reference"/>
    <w:basedOn w:val="645"/>
    <w:uiPriority w:val="99"/>
    <w:unhideWhenUsed/>
    <w:rPr>
      <w:vertAlign w:val="superscript"/>
    </w:rPr>
  </w:style>
  <w:style w:type="paragraph" w:styleId="634">
    <w:name w:val="toc 1"/>
    <w:basedOn w:val="644"/>
    <w:next w:val="644"/>
    <w:uiPriority w:val="39"/>
    <w:unhideWhenUsed/>
    <w:pPr>
      <w:ind w:left="0" w:right="0" w:firstLine="0"/>
      <w:spacing w:after="57"/>
    </w:pPr>
  </w:style>
  <w:style w:type="paragraph" w:styleId="635">
    <w:name w:val="toc 2"/>
    <w:basedOn w:val="644"/>
    <w:next w:val="644"/>
    <w:uiPriority w:val="39"/>
    <w:unhideWhenUsed/>
    <w:pPr>
      <w:ind w:left="283" w:right="0" w:firstLine="0"/>
      <w:spacing w:after="57"/>
    </w:pPr>
  </w:style>
  <w:style w:type="paragraph" w:styleId="636">
    <w:name w:val="toc 3"/>
    <w:basedOn w:val="644"/>
    <w:next w:val="644"/>
    <w:uiPriority w:val="39"/>
    <w:unhideWhenUsed/>
    <w:pPr>
      <w:ind w:left="567" w:right="0" w:firstLine="0"/>
      <w:spacing w:after="57"/>
    </w:pPr>
  </w:style>
  <w:style w:type="paragraph" w:styleId="637">
    <w:name w:val="toc 4"/>
    <w:basedOn w:val="644"/>
    <w:next w:val="644"/>
    <w:uiPriority w:val="39"/>
    <w:unhideWhenUsed/>
    <w:pPr>
      <w:ind w:left="850" w:right="0" w:firstLine="0"/>
      <w:spacing w:after="57"/>
    </w:pPr>
  </w:style>
  <w:style w:type="paragraph" w:styleId="638">
    <w:name w:val="toc 5"/>
    <w:basedOn w:val="644"/>
    <w:next w:val="644"/>
    <w:uiPriority w:val="39"/>
    <w:unhideWhenUsed/>
    <w:pPr>
      <w:ind w:left="1134" w:right="0" w:firstLine="0"/>
      <w:spacing w:after="57"/>
    </w:pPr>
  </w:style>
  <w:style w:type="paragraph" w:styleId="639">
    <w:name w:val="toc 6"/>
    <w:basedOn w:val="644"/>
    <w:next w:val="644"/>
    <w:uiPriority w:val="39"/>
    <w:unhideWhenUsed/>
    <w:pPr>
      <w:ind w:left="1417" w:right="0" w:firstLine="0"/>
      <w:spacing w:after="57"/>
    </w:pPr>
  </w:style>
  <w:style w:type="paragraph" w:styleId="640">
    <w:name w:val="toc 7"/>
    <w:basedOn w:val="644"/>
    <w:next w:val="644"/>
    <w:uiPriority w:val="39"/>
    <w:unhideWhenUsed/>
    <w:pPr>
      <w:ind w:left="1701" w:right="0" w:firstLine="0"/>
      <w:spacing w:after="57"/>
    </w:pPr>
  </w:style>
  <w:style w:type="paragraph" w:styleId="641">
    <w:name w:val="toc 8"/>
    <w:basedOn w:val="644"/>
    <w:next w:val="644"/>
    <w:uiPriority w:val="39"/>
    <w:unhideWhenUsed/>
    <w:pPr>
      <w:ind w:left="1984" w:right="0" w:firstLine="0"/>
      <w:spacing w:after="57"/>
    </w:pPr>
  </w:style>
  <w:style w:type="paragraph" w:styleId="642">
    <w:name w:val="toc 9"/>
    <w:basedOn w:val="644"/>
    <w:next w:val="644"/>
    <w:uiPriority w:val="39"/>
    <w:unhideWhenUsed/>
    <w:pPr>
      <w:ind w:left="2268" w:right="0" w:firstLine="0"/>
      <w:spacing w:after="57"/>
    </w:pPr>
  </w:style>
  <w:style w:type="paragraph" w:styleId="643">
    <w:name w:val="TOC Heading"/>
    <w:uiPriority w:val="39"/>
    <w:unhideWhenUsed/>
  </w:style>
  <w:style w:type="paragraph" w:styleId="644" w:default="1">
    <w:name w:val="Normal"/>
    <w:qFormat/>
    <w:rPr>
      <w:rFonts w:ascii="Calibri" w:hAnsi="Calibri" w:cs="Calibri" w:eastAsia="Calibri"/>
      <w:color w:val="auto"/>
      <w:sz w:val="22"/>
      <w:szCs w:val="22"/>
      <w:lang w:val="ru-RU" w:bidi="ar-SA" w:eastAsia="ru-RU"/>
    </w:rPr>
    <w:pPr>
      <w:jc w:val="left"/>
      <w:spacing w:lineRule="auto" w:line="276" w:after="200" w:before="0"/>
      <w:widowControl/>
    </w:pPr>
  </w:style>
  <w:style w:type="character" w:styleId="645" w:default="1">
    <w:name w:val="Default Paragraph Font"/>
    <w:qFormat/>
    <w:uiPriority w:val="1"/>
    <w:semiHidden/>
    <w:unhideWhenUsed/>
  </w:style>
  <w:style w:type="character" w:styleId="646">
    <w:name w:val="Интернет-ссылка"/>
    <w:basedOn w:val="645"/>
    <w:uiPriority w:val="99"/>
    <w:unhideWhenUsed/>
    <w:rPr>
      <w:color w:val="0000FF" w:themeColor="hyperlink"/>
      <w:u w:val="single"/>
    </w:rPr>
  </w:style>
  <w:style w:type="character" w:styleId="647">
    <w:name w:val="Font Style17"/>
    <w:qFormat/>
    <w:rPr>
      <w:rFonts w:ascii="Bookman Old Style" w:hAnsi="Bookman Old Style" w:cs="Bookman Old Style"/>
      <w:spacing w:val="20"/>
      <w:sz w:val="16"/>
      <w:szCs w:val="16"/>
    </w:rPr>
  </w:style>
  <w:style w:type="character" w:styleId="648">
    <w:name w:val="Font Style18"/>
    <w:qFormat/>
    <w:rPr>
      <w:rFonts w:ascii="Bookman Old Style" w:hAnsi="Bookman Old Style" w:cs="Bookman Old Style"/>
      <w:sz w:val="16"/>
      <w:szCs w:val="16"/>
    </w:rPr>
  </w:style>
  <w:style w:type="paragraph" w:styleId="649">
    <w:name w:val="Заголовок"/>
    <w:basedOn w:val="644"/>
    <w:next w:val="650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50">
    <w:name w:val="Body Text"/>
    <w:basedOn w:val="644"/>
    <w:pPr>
      <w:spacing w:lineRule="auto" w:line="276" w:after="140" w:before="0"/>
    </w:pPr>
  </w:style>
  <w:style w:type="paragraph" w:styleId="651">
    <w:name w:val="List"/>
    <w:basedOn w:val="650"/>
    <w:rPr>
      <w:rFonts w:cs="Droid Sans Devanagari"/>
    </w:rPr>
  </w:style>
  <w:style w:type="paragraph" w:styleId="652">
    <w:name w:val="Caption"/>
    <w:basedOn w:val="644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3">
    <w:name w:val="Указатель"/>
    <w:basedOn w:val="644"/>
    <w:qFormat/>
    <w:rPr>
      <w:rFonts w:cs="Droid Sans Devanagari"/>
    </w:rPr>
  </w:style>
  <w:style w:type="paragraph" w:styleId="654" w:customStyle="1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paragraph" w:styleId="655" w:customStyle="1">
    <w:name w:val="ConsPlusNormal"/>
    <w:qFormat/>
    <w:rPr>
      <w:rFonts w:ascii="Calibri" w:hAnsi="Calibri" w:cs="Calibri" w:eastAsia="Times New Roman"/>
      <w:color w:val="auto"/>
      <w:sz w:val="22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numbering" w:styleId="656" w:default="1">
    <w:name w:val="No List"/>
    <w:qFormat/>
    <w:uiPriority w:val="99"/>
    <w:semiHidden/>
    <w:unhideWhenUsed/>
  </w:style>
  <w:style w:type="table" w:styleId="657" w:default="1">
    <w:name w:val="Normal Table"/>
    <w:qFormat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Шамраева</dc:creator>
  <dc:description/>
  <dc:language>ru-RU</dc:language>
  <cp:revision>28</cp:revision>
  <dcterms:created xsi:type="dcterms:W3CDTF">2019-12-13T06:57:00Z</dcterms:created>
  <dcterms:modified xsi:type="dcterms:W3CDTF">2023-11-15T06:31:55Z</dcterms:modified>
</cp:coreProperties>
</file>