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6D9" w:rsidRDefault="00B666D9">
      <w:pPr>
        <w:rPr>
          <w:sz w:val="28"/>
          <w:szCs w:val="28"/>
        </w:rPr>
      </w:pPr>
    </w:p>
    <w:p w:rsidR="00B666D9" w:rsidRDefault="00D510EB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B666D9" w:rsidRDefault="0055431A">
      <w:pPr>
        <w:jc w:val="center"/>
        <w:rPr>
          <w:b/>
          <w:sz w:val="16"/>
          <w:szCs w:val="16"/>
        </w:rPr>
      </w:pPr>
      <w:r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61.5pt;visibility:visible;mso-wrap-style:square">
            <v:imagedata r:id="rId9" o:title="" croptop="-14f" cropbottom="-14f" cropleft="-32f" cropright="-32f"/>
          </v:shape>
        </w:pict>
      </w: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D510EB">
      <w:pPr>
        <w:jc w:val="center"/>
      </w:pPr>
      <w:r>
        <w:rPr>
          <w:sz w:val="28"/>
          <w:szCs w:val="28"/>
        </w:rPr>
        <w:t>АДМИНИСТРАЦИЯ  РОВЕНЬСКОГО РАЙОНА</w:t>
      </w:r>
    </w:p>
    <w:p w:rsidR="00B666D9" w:rsidRDefault="00D510EB">
      <w:pPr>
        <w:jc w:val="center"/>
      </w:pPr>
      <w:r>
        <w:rPr>
          <w:sz w:val="28"/>
          <w:szCs w:val="28"/>
        </w:rPr>
        <w:t xml:space="preserve">БЕЛГОРОДСКОЙ ОБЛАСТИ </w:t>
      </w:r>
    </w:p>
    <w:p w:rsidR="00B666D9" w:rsidRDefault="00D510EB">
      <w:pPr>
        <w:jc w:val="center"/>
      </w:pPr>
      <w:r>
        <w:rPr>
          <w:sz w:val="28"/>
          <w:szCs w:val="28"/>
        </w:rPr>
        <w:t xml:space="preserve">   Ровеньки</w:t>
      </w:r>
    </w:p>
    <w:p w:rsidR="00B666D9" w:rsidRDefault="00B666D9">
      <w:pPr>
        <w:jc w:val="center"/>
        <w:rPr>
          <w:sz w:val="28"/>
          <w:szCs w:val="28"/>
        </w:rPr>
      </w:pPr>
    </w:p>
    <w:p w:rsidR="00B666D9" w:rsidRDefault="00B666D9">
      <w:pPr>
        <w:jc w:val="center"/>
        <w:rPr>
          <w:sz w:val="28"/>
          <w:szCs w:val="28"/>
        </w:rPr>
      </w:pPr>
    </w:p>
    <w:p w:rsidR="00B666D9" w:rsidRDefault="00D510EB">
      <w:pPr>
        <w:jc w:val="center"/>
      </w:pPr>
      <w:r>
        <w:rPr>
          <w:b/>
          <w:spacing w:val="20"/>
          <w:sz w:val="28"/>
          <w:szCs w:val="28"/>
        </w:rPr>
        <w:t xml:space="preserve">ПОСТАНОВЛЕНИЕ                      </w:t>
      </w:r>
    </w:p>
    <w:p w:rsidR="00B666D9" w:rsidRDefault="00B666D9">
      <w:pPr>
        <w:jc w:val="center"/>
        <w:rPr>
          <w:b/>
          <w:spacing w:val="20"/>
          <w:sz w:val="28"/>
          <w:szCs w:val="28"/>
        </w:rPr>
      </w:pPr>
    </w:p>
    <w:p w:rsidR="00B666D9" w:rsidRDefault="00B666D9">
      <w:pPr>
        <w:jc w:val="center"/>
        <w:rPr>
          <w:b/>
          <w:spacing w:val="20"/>
          <w:sz w:val="28"/>
          <w:szCs w:val="28"/>
        </w:rPr>
      </w:pPr>
    </w:p>
    <w:p w:rsidR="00B666D9" w:rsidRDefault="00D510EB">
      <w:pPr>
        <w:pStyle w:val="afd"/>
        <w:jc w:val="center"/>
      </w:pPr>
      <w:r>
        <w:rPr>
          <w:szCs w:val="28"/>
        </w:rPr>
        <w:t>« ____» _____________20___ г.                                                  № _____</w:t>
      </w:r>
    </w:p>
    <w:p w:rsidR="00B666D9" w:rsidRDefault="00B666D9">
      <w:pPr>
        <w:rPr>
          <w:b/>
          <w:sz w:val="24"/>
          <w:szCs w:val="24"/>
        </w:rPr>
      </w:pPr>
    </w:p>
    <w:p w:rsidR="00B666D9" w:rsidRDefault="00B666D9">
      <w:pPr>
        <w:rPr>
          <w:b/>
          <w:sz w:val="24"/>
          <w:szCs w:val="24"/>
        </w:rPr>
      </w:pPr>
    </w:p>
    <w:p w:rsidR="00B666D9" w:rsidRDefault="00B666D9">
      <w:pPr>
        <w:jc w:val="center"/>
        <w:rPr>
          <w:b/>
        </w:rPr>
      </w:pPr>
    </w:p>
    <w:p w:rsidR="00B666D9" w:rsidRDefault="00D510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rStyle w:val="FontStyle17"/>
          <w:rFonts w:ascii="Times New Roman" w:hAnsi="Times New Roman"/>
          <w:b/>
          <w:spacing w:val="0"/>
          <w:sz w:val="28"/>
          <w:szCs w:val="28"/>
        </w:rPr>
        <w:t xml:space="preserve">администрации </w:t>
      </w:r>
      <w:proofErr w:type="spellStart"/>
      <w:r>
        <w:rPr>
          <w:rStyle w:val="FontStyle17"/>
          <w:rFonts w:ascii="Times New Roman" w:hAnsi="Times New Roman"/>
          <w:b/>
          <w:spacing w:val="0"/>
          <w:sz w:val="28"/>
          <w:szCs w:val="28"/>
        </w:rPr>
        <w:t>Ровеньского</w:t>
      </w:r>
      <w:proofErr w:type="spellEnd"/>
      <w:r>
        <w:rPr>
          <w:rStyle w:val="FontStyle17"/>
          <w:rFonts w:ascii="Times New Roman" w:hAnsi="Times New Roman"/>
          <w:b/>
          <w:spacing w:val="0"/>
          <w:sz w:val="28"/>
          <w:szCs w:val="28"/>
        </w:rPr>
        <w:t xml:space="preserve"> района от 19 декабря 2016 года № 480 «О размещении нестационарных </w:t>
      </w:r>
      <w:r>
        <w:rPr>
          <w:rStyle w:val="FontStyle18"/>
          <w:rFonts w:ascii="Times New Roman" w:hAnsi="Times New Roman"/>
          <w:b/>
          <w:sz w:val="28"/>
          <w:szCs w:val="28"/>
        </w:rPr>
        <w:t xml:space="preserve">торговых </w:t>
      </w:r>
      <w:r>
        <w:rPr>
          <w:rStyle w:val="FontStyle17"/>
          <w:rFonts w:ascii="Times New Roman" w:hAnsi="Times New Roman"/>
          <w:b/>
          <w:spacing w:val="0"/>
          <w:sz w:val="28"/>
          <w:szCs w:val="28"/>
        </w:rPr>
        <w:t xml:space="preserve">объектов на территории </w:t>
      </w:r>
      <w:proofErr w:type="spellStart"/>
      <w:r>
        <w:rPr>
          <w:rStyle w:val="FontStyle17"/>
          <w:rFonts w:ascii="Times New Roman" w:hAnsi="Times New Roman"/>
          <w:b/>
          <w:spacing w:val="0"/>
          <w:sz w:val="28"/>
          <w:szCs w:val="28"/>
        </w:rPr>
        <w:t>Ровеньского</w:t>
      </w:r>
      <w:proofErr w:type="spellEnd"/>
      <w:r>
        <w:rPr>
          <w:rStyle w:val="FontStyle17"/>
          <w:rFonts w:ascii="Times New Roman" w:hAnsi="Times New Roman"/>
          <w:b/>
          <w:spacing w:val="0"/>
          <w:sz w:val="28"/>
          <w:szCs w:val="28"/>
        </w:rPr>
        <w:t xml:space="preserve"> района»</w:t>
      </w:r>
    </w:p>
    <w:p w:rsidR="00B666D9" w:rsidRDefault="00B666D9">
      <w:pPr>
        <w:jc w:val="center"/>
        <w:rPr>
          <w:b/>
          <w:sz w:val="28"/>
          <w:szCs w:val="28"/>
        </w:rPr>
      </w:pPr>
    </w:p>
    <w:p w:rsidR="00B666D9" w:rsidRDefault="00B666D9">
      <w:pPr>
        <w:pStyle w:val="afd"/>
        <w:ind w:firstLine="720"/>
        <w:rPr>
          <w:b/>
          <w:szCs w:val="28"/>
        </w:rPr>
      </w:pPr>
    </w:p>
    <w:p w:rsidR="00B666D9" w:rsidRDefault="00B666D9">
      <w:pPr>
        <w:pStyle w:val="afd"/>
        <w:rPr>
          <w:b/>
          <w:szCs w:val="28"/>
        </w:rPr>
      </w:pPr>
    </w:p>
    <w:p w:rsidR="00B666D9" w:rsidRDefault="00D510EB">
      <w:pPr>
        <w:spacing w:line="288" w:lineRule="auto"/>
        <w:ind w:firstLine="709"/>
        <w:jc w:val="both"/>
        <w:rPr>
          <w:sz w:val="28"/>
          <w:szCs w:val="28"/>
        </w:rPr>
      </w:pPr>
      <w:proofErr w:type="gramStart"/>
      <w:r>
        <w:rPr>
          <w:rStyle w:val="FontStyle17"/>
          <w:rFonts w:ascii="Times New Roman" w:hAnsi="Times New Roman"/>
          <w:spacing w:val="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Земельным кодексом Российской Федерации, </w:t>
      </w:r>
      <w:r>
        <w:rPr>
          <w:rStyle w:val="FontStyle17"/>
          <w:rFonts w:ascii="Times New Roman" w:hAnsi="Times New Roman"/>
          <w:spacing w:val="0"/>
          <w:sz w:val="28"/>
          <w:szCs w:val="28"/>
        </w:rPr>
        <w:t xml:space="preserve">Федеральными Законами от 06 октября 2003 года № 131-ФЗ «Об общих принципах организации местного самоуправления в Российской Федерации», № 381-ФЗ от </w:t>
      </w:r>
      <w:r>
        <w:rPr>
          <w:rStyle w:val="FontStyle18"/>
          <w:rFonts w:ascii="Times New Roman" w:hAnsi="Times New Roman"/>
          <w:sz w:val="28"/>
          <w:szCs w:val="28"/>
        </w:rPr>
        <w:t xml:space="preserve">28 декабря 2009 года «Об </w:t>
      </w:r>
      <w:r>
        <w:rPr>
          <w:rStyle w:val="FontStyle17"/>
          <w:rFonts w:ascii="Times New Roman" w:hAnsi="Times New Roman"/>
          <w:spacing w:val="0"/>
          <w:sz w:val="28"/>
          <w:szCs w:val="28"/>
        </w:rPr>
        <w:t xml:space="preserve">основах </w:t>
      </w:r>
      <w:r>
        <w:rPr>
          <w:rStyle w:val="FontStyle18"/>
          <w:rFonts w:ascii="Times New Roman" w:hAnsi="Times New Roman"/>
          <w:sz w:val="28"/>
          <w:szCs w:val="28"/>
        </w:rPr>
        <w:t xml:space="preserve">государственного </w:t>
      </w:r>
      <w:r>
        <w:rPr>
          <w:rStyle w:val="FontStyle17"/>
          <w:rFonts w:ascii="Times New Roman" w:hAnsi="Times New Roman"/>
          <w:spacing w:val="0"/>
          <w:sz w:val="28"/>
          <w:szCs w:val="28"/>
        </w:rPr>
        <w:t>регулирования торговой деятельности в Российской Федерации»,</w:t>
      </w:r>
      <w:r>
        <w:rPr>
          <w:rStyle w:val="FontStyle17"/>
          <w:spacing w:val="0"/>
          <w:sz w:val="28"/>
          <w:szCs w:val="28"/>
        </w:rPr>
        <w:t xml:space="preserve"> </w:t>
      </w:r>
      <w:r w:rsidR="00665190" w:rsidRPr="00665190">
        <w:rPr>
          <w:rStyle w:val="FontStyle17"/>
          <w:rFonts w:ascii="Times New Roman" w:hAnsi="Times New Roman"/>
          <w:spacing w:val="0"/>
          <w:sz w:val="28"/>
          <w:szCs w:val="28"/>
        </w:rPr>
        <w:t>постановлением Правительства Российской Федерации</w:t>
      </w:r>
      <w:r w:rsidR="00665190">
        <w:t xml:space="preserve"> </w:t>
      </w:r>
      <w:r w:rsidR="00665190" w:rsidRPr="00665190">
        <w:rPr>
          <w:sz w:val="28"/>
          <w:szCs w:val="28"/>
        </w:rPr>
        <w:t>от 02 сентября 2022 года №1549 «О внесении изменения в подпункт «б» пункта 3 Правил включения нестационарных</w:t>
      </w:r>
      <w:proofErr w:type="gramEnd"/>
      <w:r w:rsidR="00665190" w:rsidRPr="00665190">
        <w:rPr>
          <w:sz w:val="28"/>
          <w:szCs w:val="28"/>
        </w:rPr>
        <w:t xml:space="preserve"> торговых объектов, расположенных </w:t>
      </w:r>
      <w:proofErr w:type="gramStart"/>
      <w:r w:rsidR="00665190" w:rsidRPr="00665190">
        <w:rPr>
          <w:sz w:val="28"/>
          <w:szCs w:val="28"/>
        </w:rPr>
        <w:t>на</w:t>
      </w:r>
      <w:proofErr w:type="gramEnd"/>
      <w:r w:rsidR="00665190" w:rsidRPr="00665190">
        <w:rPr>
          <w:sz w:val="28"/>
          <w:szCs w:val="28"/>
        </w:rPr>
        <w:t xml:space="preserve"> </w:t>
      </w:r>
      <w:proofErr w:type="gramStart"/>
      <w:r w:rsidR="00665190" w:rsidRPr="00665190">
        <w:rPr>
          <w:sz w:val="28"/>
          <w:szCs w:val="28"/>
        </w:rPr>
        <w:t>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</w:t>
      </w:r>
      <w:r w:rsidR="00A742C2">
        <w:rPr>
          <w:sz w:val="28"/>
          <w:szCs w:val="28"/>
        </w:rPr>
        <w:t>»</w:t>
      </w:r>
      <w:r w:rsidR="00665190">
        <w:t xml:space="preserve">, </w:t>
      </w:r>
      <w:r w:rsidR="00665190" w:rsidRPr="00665190">
        <w:t xml:space="preserve"> </w:t>
      </w:r>
      <w:r>
        <w:rPr>
          <w:sz w:val="28"/>
          <w:szCs w:val="28"/>
        </w:rPr>
        <w:t>постановлениями Правительства Белгородской области от 28 февраля 2011 года №71-пп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№368-пп от 17 октября 2016 года «Об утверждении порядка и условий размещения объектов нестационарной</w:t>
      </w:r>
      <w:proofErr w:type="gramEnd"/>
      <w:r>
        <w:rPr>
          <w:sz w:val="28"/>
          <w:szCs w:val="28"/>
        </w:rPr>
        <w:t xml:space="preserve"> торговли на территории Белгородской области», №170-пп от 17 мая 2021 года «О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постановления Правительства Белгородской области от 17 октября 2016 года №368-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» в целях</w:t>
      </w:r>
      <w:r>
        <w:rPr>
          <w:color w:val="000000"/>
          <w:sz w:val="28"/>
          <w:szCs w:val="28"/>
        </w:rPr>
        <w:t xml:space="preserve"> приведения нормативных правовых актов в соответствии с </w:t>
      </w:r>
      <w:r>
        <w:rPr>
          <w:color w:val="000000"/>
          <w:sz w:val="28"/>
          <w:szCs w:val="28"/>
        </w:rPr>
        <w:lastRenderedPageBreak/>
        <w:t xml:space="preserve">федеральным и региональным законодательством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</w:t>
      </w:r>
      <w:r>
        <w:rPr>
          <w:b/>
          <w:sz w:val="28"/>
          <w:szCs w:val="28"/>
        </w:rPr>
        <w:t>постановляет:</w:t>
      </w:r>
    </w:p>
    <w:p w:rsidR="00B666D9" w:rsidRDefault="00D510EB">
      <w:pPr>
        <w:widowControl w:val="0"/>
        <w:spacing w:line="288" w:lineRule="auto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000000"/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color w:val="000000"/>
          <w:sz w:val="28"/>
          <w:szCs w:val="28"/>
        </w:rPr>
        <w:t>Ровеньского</w:t>
      </w:r>
      <w:proofErr w:type="spellEnd"/>
      <w:r>
        <w:rPr>
          <w:color w:val="000000"/>
          <w:sz w:val="28"/>
          <w:szCs w:val="28"/>
        </w:rPr>
        <w:t xml:space="preserve"> района от 19 декабря 2016 года № 480 «О размещении нестационарных торговых объектов на территории </w:t>
      </w:r>
      <w:proofErr w:type="spellStart"/>
      <w:r>
        <w:rPr>
          <w:color w:val="000000"/>
          <w:sz w:val="28"/>
          <w:szCs w:val="28"/>
        </w:rPr>
        <w:t>Ровеньского</w:t>
      </w:r>
      <w:proofErr w:type="spellEnd"/>
      <w:r>
        <w:rPr>
          <w:color w:val="000000"/>
          <w:sz w:val="28"/>
          <w:szCs w:val="28"/>
        </w:rPr>
        <w:t xml:space="preserve"> района» изменения, изложив </w:t>
      </w:r>
      <w:r>
        <w:rPr>
          <w:sz w:val="28"/>
          <w:szCs w:val="28"/>
        </w:rPr>
        <w:t xml:space="preserve">Положение о порядке размещения нестационарных торговых объектов на территории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в  новой редакции (прилагается)</w:t>
      </w:r>
      <w:r>
        <w:rPr>
          <w:color w:val="000000"/>
          <w:sz w:val="28"/>
          <w:szCs w:val="28"/>
        </w:rPr>
        <w:t>.</w:t>
      </w:r>
    </w:p>
    <w:p w:rsidR="00B666D9" w:rsidRDefault="00D510EB">
      <w:pPr>
        <w:pStyle w:val="ConsPlusNormal"/>
        <w:spacing w:line="288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Опубликовать настоящее постановление в газете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Ровеньская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нива» и разместить на официальном сайте органов местного самоуправления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Ровеньского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B666D9" w:rsidRDefault="00D510EB">
      <w:pPr>
        <w:spacing w:line="288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>Контроль за исполнением настоящего постановления возложить на первого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 главы  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по экономике — начальника управления финансов и  бюджетной политики 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М.В. </w:t>
      </w:r>
      <w:proofErr w:type="gramStart"/>
      <w:r>
        <w:rPr>
          <w:sz w:val="28"/>
          <w:szCs w:val="28"/>
        </w:rPr>
        <w:t>Подобную</w:t>
      </w:r>
      <w:proofErr w:type="gramEnd"/>
      <w:r>
        <w:rPr>
          <w:sz w:val="28"/>
          <w:szCs w:val="28"/>
        </w:rPr>
        <w:t>.</w:t>
      </w:r>
    </w:p>
    <w:p w:rsidR="00B666D9" w:rsidRDefault="00B666D9"/>
    <w:p w:rsidR="00B666D9" w:rsidRDefault="00B666D9"/>
    <w:p w:rsidR="00B666D9" w:rsidRDefault="00B666D9"/>
    <w:p w:rsidR="00B666D9" w:rsidRDefault="00D510EB">
      <w:pPr>
        <w:jc w:val="both"/>
      </w:pPr>
      <w:r>
        <w:rPr>
          <w:b/>
          <w:sz w:val="28"/>
        </w:rPr>
        <w:t xml:space="preserve">  Глава администрации           </w:t>
      </w:r>
    </w:p>
    <w:p w:rsidR="00B666D9" w:rsidRDefault="00D510EB">
      <w:pPr>
        <w:pStyle w:val="1"/>
      </w:pPr>
      <w:r>
        <w:rPr>
          <w:b/>
        </w:rPr>
        <w:t xml:space="preserve">  </w:t>
      </w:r>
      <w:proofErr w:type="spellStart"/>
      <w:r>
        <w:rPr>
          <w:b/>
        </w:rPr>
        <w:t>Ровеньского</w:t>
      </w:r>
      <w:proofErr w:type="spellEnd"/>
      <w:r>
        <w:rPr>
          <w:b/>
        </w:rPr>
        <w:t xml:space="preserve">     района</w:t>
      </w:r>
      <w:r>
        <w:rPr>
          <w:b/>
        </w:rPr>
        <w:tab/>
      </w:r>
      <w:r>
        <w:rPr>
          <w:b/>
        </w:rPr>
        <w:tab/>
        <w:t xml:space="preserve">                        </w:t>
      </w:r>
      <w:r w:rsidR="009953DB">
        <w:rPr>
          <w:b/>
        </w:rPr>
        <w:t xml:space="preserve">                    Т.В. Киричкова</w:t>
      </w:r>
      <w:bookmarkStart w:id="0" w:name="_GoBack"/>
      <w:bookmarkEnd w:id="0"/>
      <w:r>
        <w:rPr>
          <w:b/>
        </w:rPr>
        <w:tab/>
      </w:r>
      <w:r>
        <w:tab/>
      </w:r>
      <w:r>
        <w:tab/>
      </w:r>
      <w:r>
        <w:tab/>
      </w:r>
      <w:r>
        <w:tab/>
        <w:t xml:space="preserve">   </w:t>
      </w:r>
    </w:p>
    <w:p w:rsidR="00B666D9" w:rsidRDefault="00B666D9"/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B666D9" w:rsidRDefault="00B666D9">
      <w:pPr>
        <w:rPr>
          <w:b/>
          <w:sz w:val="28"/>
        </w:rPr>
      </w:pPr>
    </w:p>
    <w:p w:rsidR="00665190" w:rsidRDefault="00665190">
      <w:pPr>
        <w:ind w:left="-709" w:firstLine="709"/>
        <w:rPr>
          <w:b/>
          <w:sz w:val="28"/>
        </w:rPr>
      </w:pPr>
    </w:p>
    <w:p w:rsidR="00665190" w:rsidRDefault="00665190" w:rsidP="00665190">
      <w:pPr>
        <w:rPr>
          <w:b/>
          <w:sz w:val="28"/>
        </w:rPr>
      </w:pPr>
    </w:p>
    <w:p w:rsidR="00B666D9" w:rsidRDefault="00D510EB" w:rsidP="00665190">
      <w:pPr>
        <w:ind w:left="-993" w:firstLine="142"/>
      </w:pPr>
      <w:r>
        <w:rPr>
          <w:b/>
          <w:sz w:val="28"/>
        </w:rPr>
        <w:lastRenderedPageBreak/>
        <w:t xml:space="preserve">Подготовлено: </w:t>
      </w:r>
    </w:p>
    <w:p w:rsidR="00B666D9" w:rsidRDefault="00B666D9">
      <w:pPr>
        <w:ind w:left="-993"/>
        <w:rPr>
          <w:b/>
          <w:sz w:val="28"/>
        </w:rPr>
      </w:pPr>
    </w:p>
    <w:p w:rsidR="00B666D9" w:rsidRDefault="00D510EB">
      <w:pPr>
        <w:ind w:left="-993"/>
        <w:rPr>
          <w:sz w:val="28"/>
        </w:rPr>
      </w:pPr>
      <w:r>
        <w:rPr>
          <w:sz w:val="28"/>
        </w:rPr>
        <w:t xml:space="preserve">Заместитель начальника отдела экономики, </w:t>
      </w:r>
    </w:p>
    <w:p w:rsidR="00B666D9" w:rsidRDefault="00D510EB">
      <w:pPr>
        <w:ind w:left="-993"/>
        <w:rPr>
          <w:sz w:val="28"/>
        </w:rPr>
      </w:pPr>
      <w:r>
        <w:rPr>
          <w:sz w:val="28"/>
        </w:rPr>
        <w:t xml:space="preserve">анализа и прогнозирования </w:t>
      </w:r>
    </w:p>
    <w:p w:rsidR="00B666D9" w:rsidRDefault="00D510EB">
      <w:pPr>
        <w:ind w:left="-993"/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                                                     С. Пархоменко                    </w:t>
      </w:r>
    </w:p>
    <w:p w:rsidR="00B666D9" w:rsidRDefault="00B666D9">
      <w:pPr>
        <w:rPr>
          <w:b/>
          <w:sz w:val="28"/>
        </w:rPr>
      </w:pPr>
    </w:p>
    <w:p w:rsidR="00B666D9" w:rsidRDefault="00D510EB">
      <w:pPr>
        <w:ind w:left="-993"/>
      </w:pPr>
      <w:r>
        <w:rPr>
          <w:b/>
          <w:sz w:val="28"/>
        </w:rPr>
        <w:t xml:space="preserve">Проверено: </w:t>
      </w:r>
      <w:r>
        <w:rPr>
          <w:i/>
          <w:sz w:val="28"/>
        </w:rPr>
        <w:t xml:space="preserve"> </w:t>
      </w:r>
    </w:p>
    <w:p w:rsidR="00B666D9" w:rsidRDefault="00B666D9">
      <w:pPr>
        <w:rPr>
          <w:i/>
          <w:sz w:val="28"/>
        </w:rPr>
      </w:pPr>
    </w:p>
    <w:p w:rsidR="00B666D9" w:rsidRDefault="00D510EB">
      <w:pPr>
        <w:ind w:left="-993"/>
      </w:pPr>
      <w:r>
        <w:rPr>
          <w:sz w:val="28"/>
        </w:rPr>
        <w:t xml:space="preserve">Начальник отдела правового обеспечения, </w:t>
      </w:r>
    </w:p>
    <w:p w:rsidR="00B666D9" w:rsidRDefault="00D510EB">
      <w:pPr>
        <w:ind w:left="-993"/>
      </w:pPr>
      <w:r>
        <w:rPr>
          <w:sz w:val="28"/>
        </w:rPr>
        <w:t xml:space="preserve">муниципальной службы и кадров  </w:t>
      </w:r>
    </w:p>
    <w:p w:rsidR="00B666D9" w:rsidRDefault="00D510EB">
      <w:pPr>
        <w:ind w:left="-993"/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                                                      А. </w:t>
      </w:r>
      <w:proofErr w:type="spellStart"/>
      <w:r>
        <w:rPr>
          <w:sz w:val="28"/>
        </w:rPr>
        <w:t>Удовидченко</w:t>
      </w:r>
      <w:proofErr w:type="spellEnd"/>
    </w:p>
    <w:p w:rsidR="00B666D9" w:rsidRDefault="00B666D9">
      <w:pPr>
        <w:ind w:left="-964"/>
        <w:rPr>
          <w:sz w:val="28"/>
        </w:rPr>
      </w:pPr>
    </w:p>
    <w:p w:rsidR="00B666D9" w:rsidRDefault="00D510EB">
      <w:pPr>
        <w:ind w:left="-964"/>
      </w:pPr>
      <w:r>
        <w:rPr>
          <w:b/>
          <w:sz w:val="28"/>
        </w:rPr>
        <w:t xml:space="preserve">Согласовано: </w:t>
      </w:r>
    </w:p>
    <w:p w:rsidR="00B666D9" w:rsidRDefault="00B666D9">
      <w:pPr>
        <w:ind w:left="-964"/>
        <w:rPr>
          <w:b/>
          <w:sz w:val="28"/>
        </w:rPr>
      </w:pPr>
    </w:p>
    <w:p w:rsidR="00B666D9" w:rsidRDefault="00D510EB">
      <w:pPr>
        <w:ind w:left="-964"/>
        <w:rPr>
          <w:sz w:val="28"/>
        </w:rPr>
      </w:pPr>
      <w:r>
        <w:rPr>
          <w:sz w:val="28"/>
        </w:rPr>
        <w:t xml:space="preserve">Первый заместитель главы администрации  </w:t>
      </w:r>
    </w:p>
    <w:p w:rsidR="00B666D9" w:rsidRDefault="00D510EB">
      <w:pPr>
        <w:ind w:left="-964"/>
        <w:rPr>
          <w:sz w:val="28"/>
        </w:rPr>
      </w:pP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по экономике –</w:t>
      </w:r>
    </w:p>
    <w:p w:rsidR="00B666D9" w:rsidRDefault="00D510EB">
      <w:pPr>
        <w:ind w:left="-964"/>
        <w:rPr>
          <w:sz w:val="28"/>
        </w:rPr>
      </w:pPr>
      <w:r>
        <w:rPr>
          <w:sz w:val="28"/>
        </w:rPr>
        <w:t xml:space="preserve"> начальник управления финансов и </w:t>
      </w:r>
    </w:p>
    <w:p w:rsidR="00B666D9" w:rsidRDefault="00D510EB">
      <w:pPr>
        <w:ind w:left="-964"/>
        <w:rPr>
          <w:sz w:val="28"/>
        </w:rPr>
      </w:pPr>
      <w:r>
        <w:rPr>
          <w:sz w:val="28"/>
        </w:rPr>
        <w:t xml:space="preserve">бюджетной политики администрации </w:t>
      </w:r>
    </w:p>
    <w:p w:rsidR="00B666D9" w:rsidRDefault="00D510EB">
      <w:pPr>
        <w:ind w:left="-964"/>
      </w:pP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                                                                                 М. </w:t>
      </w:r>
      <w:proofErr w:type="gramStart"/>
      <w:r>
        <w:rPr>
          <w:sz w:val="28"/>
        </w:rPr>
        <w:t>Подобная</w:t>
      </w:r>
      <w:proofErr w:type="gramEnd"/>
    </w:p>
    <w:p w:rsidR="00B666D9" w:rsidRDefault="00B666D9">
      <w:pPr>
        <w:ind w:left="-964"/>
      </w:pPr>
    </w:p>
    <w:p w:rsidR="00B666D9" w:rsidRDefault="00B666D9">
      <w:pPr>
        <w:ind w:left="-964"/>
      </w:pPr>
    </w:p>
    <w:p w:rsidR="00B666D9" w:rsidRDefault="00B666D9"/>
    <w:p w:rsidR="00B666D9" w:rsidRDefault="00D510EB">
      <w:pPr>
        <w:ind w:left="-964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и </w:t>
      </w:r>
    </w:p>
    <w:p w:rsidR="00B666D9" w:rsidRDefault="00D510EB">
      <w:pPr>
        <w:ind w:left="-964"/>
        <w:rPr>
          <w:sz w:val="28"/>
          <w:szCs w:val="28"/>
        </w:rPr>
      </w:pPr>
      <w:r>
        <w:rPr>
          <w:sz w:val="28"/>
          <w:szCs w:val="28"/>
        </w:rPr>
        <w:t xml:space="preserve">стратегического развития </w:t>
      </w:r>
    </w:p>
    <w:p w:rsidR="00B666D9" w:rsidRDefault="00D510EB">
      <w:pPr>
        <w:ind w:left="-964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                                                     Г. Андриевский</w:t>
      </w:r>
    </w:p>
    <w:p w:rsidR="00B666D9" w:rsidRDefault="00B666D9">
      <w:pPr>
        <w:jc w:val="center"/>
        <w:rPr>
          <w:b/>
          <w:sz w:val="28"/>
          <w:szCs w:val="28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p w:rsidR="00B666D9" w:rsidRDefault="00B666D9">
      <w:pPr>
        <w:jc w:val="center"/>
        <w:rPr>
          <w:b/>
          <w:sz w:val="16"/>
          <w:szCs w:val="16"/>
        </w:rPr>
      </w:pPr>
    </w:p>
    <w:sectPr w:rsidR="00B666D9">
      <w:pgSz w:w="11906" w:h="16838"/>
      <w:pgMar w:top="899" w:right="850" w:bottom="539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1A" w:rsidRDefault="0055431A">
      <w:r>
        <w:separator/>
      </w:r>
    </w:p>
  </w:endnote>
  <w:endnote w:type="continuationSeparator" w:id="0">
    <w:p w:rsidR="0055431A" w:rsidRDefault="0055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1A" w:rsidRDefault="0055431A">
      <w:r>
        <w:separator/>
      </w:r>
    </w:p>
  </w:footnote>
  <w:footnote w:type="continuationSeparator" w:id="0">
    <w:p w:rsidR="0055431A" w:rsidRDefault="00554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4C10"/>
    <w:multiLevelType w:val="hybridMultilevel"/>
    <w:tmpl w:val="8640C502"/>
    <w:lvl w:ilvl="0" w:tplc="66D0B78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9B6F48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5D22A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BA4AEB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B46218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400EC5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3FE56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B0C6C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00C83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2A19A7"/>
    <w:multiLevelType w:val="hybridMultilevel"/>
    <w:tmpl w:val="8F2869D8"/>
    <w:lvl w:ilvl="0" w:tplc="E7CAE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1DABD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12AA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F461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700F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60E9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AE14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BE00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64D2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6D9"/>
    <w:rsid w:val="0055431A"/>
    <w:rsid w:val="00665190"/>
    <w:rsid w:val="009953DB"/>
    <w:rsid w:val="00995F75"/>
    <w:rsid w:val="00A742C2"/>
    <w:rsid w:val="00B666D9"/>
    <w:rsid w:val="00D5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1"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0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2">
    <w:name w:val="Основной шрифт абзаца3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4">
    <w:name w:val="Основной шрифт абзаца2"/>
  </w:style>
  <w:style w:type="character" w:customStyle="1" w:styleId="12">
    <w:name w:val="Основной шрифт абзаца1"/>
  </w:style>
  <w:style w:type="character" w:customStyle="1" w:styleId="afa">
    <w:name w:val="Текст выноски Знак"/>
    <w:rPr>
      <w:rFonts w:ascii="Tahoma" w:hAnsi="Tahoma"/>
      <w:sz w:val="16"/>
      <w:szCs w:val="16"/>
      <w:lang w:eastAsia="zh-CN"/>
    </w:rPr>
  </w:style>
  <w:style w:type="character" w:customStyle="1" w:styleId="13">
    <w:name w:val="Заголовок 1 Знак"/>
    <w:rPr>
      <w:sz w:val="28"/>
      <w:lang w:eastAsia="zh-CN"/>
    </w:rPr>
  </w:style>
  <w:style w:type="character" w:customStyle="1" w:styleId="afb">
    <w:name w:val="Основной текст Знак"/>
    <w:rPr>
      <w:sz w:val="28"/>
      <w:lang w:eastAsia="zh-CN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</w:style>
  <w:style w:type="paragraph" w:customStyle="1" w:styleId="33">
    <w:name w:val="Указатель3"/>
    <w:basedOn w:val="a"/>
    <w:pPr>
      <w:suppressLineNumbers/>
    </w:pPr>
  </w:style>
  <w:style w:type="paragraph" w:customStyle="1" w:styleId="25">
    <w:name w:val="Название объекта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6">
    <w:name w:val="Указатель2"/>
    <w:basedOn w:val="a"/>
    <w:pPr>
      <w:suppressLineNumbers/>
    </w:p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</w:style>
  <w:style w:type="paragraph" w:styleId="aff">
    <w:name w:val="Balloon Text"/>
    <w:basedOn w:val="a"/>
    <w:rPr>
      <w:rFonts w:ascii="Tahoma" w:hAnsi="Tahoma"/>
      <w:sz w:val="16"/>
      <w:szCs w:val="16"/>
    </w:rPr>
  </w:style>
  <w:style w:type="paragraph" w:customStyle="1" w:styleId="aff0">
    <w:name w:val="Заголовок таблицы"/>
    <w:basedOn w:val="a"/>
    <w:pPr>
      <w:suppressLineNumbers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pPr>
      <w:ind w:firstLine="720"/>
    </w:pPr>
    <w:rPr>
      <w:rFonts w:ascii="Arial" w:hAnsi="Arial"/>
      <w:lang w:eastAsia="zh-CN"/>
    </w:rPr>
  </w:style>
  <w:style w:type="character" w:styleId="aff1">
    <w:name w:val="Emphasis"/>
    <w:rPr>
      <w:i/>
      <w:iCs/>
    </w:rPr>
  </w:style>
  <w:style w:type="paragraph" w:customStyle="1" w:styleId="16">
    <w:name w:val="Обычный (веб)1"/>
    <w:basedOn w:val="a"/>
    <w:pPr>
      <w:spacing w:before="28" w:after="100" w:line="100" w:lineRule="atLeast"/>
    </w:pPr>
    <w:rPr>
      <w:sz w:val="24"/>
      <w:szCs w:val="24"/>
    </w:rPr>
  </w:style>
  <w:style w:type="paragraph" w:customStyle="1" w:styleId="310">
    <w:name w:val="Основной текст с отступом 31"/>
    <w:basedOn w:val="a"/>
    <w:pPr>
      <w:ind w:firstLine="709"/>
      <w:jc w:val="both"/>
    </w:pPr>
    <w:rPr>
      <w:sz w:val="28"/>
      <w:szCs w:val="24"/>
    </w:rPr>
  </w:style>
  <w:style w:type="character" w:customStyle="1" w:styleId="FontStyle17">
    <w:name w:val="Font Style17"/>
    <w:rPr>
      <w:rFonts w:ascii="Bookman Old Style" w:hAnsi="Bookman Old Style"/>
      <w:spacing w:val="20"/>
      <w:sz w:val="16"/>
      <w:szCs w:val="16"/>
    </w:rPr>
  </w:style>
  <w:style w:type="character" w:customStyle="1" w:styleId="FontStyle18">
    <w:name w:val="Font Style18"/>
    <w:rPr>
      <w:rFonts w:ascii="Bookman Old Style" w:hAnsi="Bookman Old Style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Пархоменко С</cp:lastModifiedBy>
  <cp:revision>4</cp:revision>
  <dcterms:created xsi:type="dcterms:W3CDTF">2022-10-06T11:10:00Z</dcterms:created>
  <dcterms:modified xsi:type="dcterms:W3CDTF">2022-10-07T04:48:00Z</dcterms:modified>
</cp:coreProperties>
</file>