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Autospacing="0" w:after="0"/>
        <w:jc w:val="center"/>
        <w:rPr/>
      </w:pPr>
      <w:r>
        <w:rPr>
          <w:sz w:val="32"/>
          <w:szCs w:val="32"/>
        </w:rPr>
        <w:t>Р О С С И Й С К А Я   Ф Е Д Е Р А Ц И Я</w:t>
      </w:r>
    </w:p>
    <w:p>
      <w:pPr>
        <w:pStyle w:val="Normal"/>
        <w:spacing w:lineRule="auto" w:line="240" w:before="0" w:afterAutospacing="0" w:after="0"/>
        <w:jc w:val="center"/>
        <w:rPr/>
      </w:pPr>
      <w:r>
        <w:rPr>
          <w:sz w:val="32"/>
          <w:szCs w:val="32"/>
        </w:rPr>
        <w:t>Б Е Л Г О Р О Д С К А Я    О Б Л А С Т Ь</w:t>
      </w:r>
    </w:p>
    <w:p>
      <w:pPr>
        <w:pStyle w:val="Normal"/>
        <w:spacing w:lineRule="auto" w:line="240" w:before="0" w:afterAutospacing="0"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Autospacing="0" w:after="0"/>
        <w:jc w:val="center"/>
        <w:rPr>
          <w:b/>
          <w:sz w:val="16"/>
          <w:szCs w:val="16"/>
        </w:rPr>
      </w:pPr>
      <w:r>
        <w:rPr/>
        <w:drawing>
          <wp:inline distT="0" distB="0" distL="0" distR="0">
            <wp:extent cx="567690" cy="781685"/>
            <wp:effectExtent l="0" t="0" r="0" b="0"/>
            <wp:docPr id="1" name="_x005F_x0000_i10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5F_x0000_i102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5" t="-31" r="-65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Autospacing="0"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Autospacing="0" w:after="0"/>
        <w:jc w:val="center"/>
        <w:rPr/>
      </w:pPr>
      <w:r>
        <w:rPr>
          <w:sz w:val="28"/>
          <w:szCs w:val="28"/>
        </w:rPr>
        <w:t>МУНИЦИПАЛЬНЫЙ СОВЕТ МУНИЦИПАЛЬНОГО РАЙОНА</w:t>
      </w:r>
    </w:p>
    <w:p>
      <w:pPr>
        <w:pStyle w:val="Normal"/>
        <w:spacing w:lineRule="auto" w:line="240" w:before="0" w:afterAutospacing="0" w:after="0"/>
        <w:jc w:val="center"/>
        <w:rPr/>
      </w:pPr>
      <w:r>
        <w:rPr>
          <w:sz w:val="28"/>
          <w:szCs w:val="28"/>
        </w:rPr>
        <w:t>«РОВЕНЬСКИЙ РАЙОН»</w:t>
      </w:r>
    </w:p>
    <w:p>
      <w:pPr>
        <w:pStyle w:val="Normal"/>
        <w:spacing w:lineRule="auto" w:line="240" w:before="0" w:afterAutospacing="0" w:after="0"/>
        <w:jc w:val="center"/>
        <w:rPr/>
      </w:pPr>
      <w:r>
        <w:rPr>
          <w:sz w:val="28"/>
          <w:szCs w:val="28"/>
        </w:rPr>
        <w:t>ЧЕТВЕРТОГО СОЗЫВА</w:t>
      </w:r>
    </w:p>
    <w:p>
      <w:pPr>
        <w:pStyle w:val="Normal"/>
        <w:spacing w:lineRule="auto" w:line="240" w:before="0" w:afterAutospacing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Autospacing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Autospacing="0" w:after="0"/>
        <w:jc w:val="center"/>
        <w:rPr/>
      </w:pPr>
      <w:r>
        <w:rPr>
          <w:b/>
          <w:sz w:val="28"/>
          <w:szCs w:val="28"/>
        </w:rPr>
        <w:t xml:space="preserve">Р Е Ш Е Н И Е                    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  <w:sz w:val="28"/>
        </w:rPr>
        <w:t>______________ 2024 года</w:t>
      </w:r>
      <w:r>
        <w:rPr>
          <w:b/>
          <w:sz w:val="28"/>
        </w:rPr>
        <w:t xml:space="preserve">          </w:t>
        <w:tab/>
        <w:tab/>
        <w:t xml:space="preserve">                                          </w:t>
      </w:r>
      <w:r>
        <w:rPr>
          <w:b w:val="false"/>
          <w:bCs w:val="false"/>
          <w:sz w:val="28"/>
        </w:rPr>
        <w:t>№ ____</w:t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tbl>
      <w:tblPr>
        <w:tblW w:w="6310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10"/>
      </w:tblGrid>
      <w:tr>
        <w:trPr>
          <w:trHeight w:val="2278" w:hRule="atLeast"/>
        </w:trPr>
        <w:tc>
          <w:tcPr>
            <w:tcW w:w="6310" w:type="dxa"/>
            <w:tcBorders/>
          </w:tcPr>
          <w:p>
            <w:pPr>
              <w:pStyle w:val="Style11"/>
              <w:widowControl w:val="false"/>
              <w:spacing w:lineRule="auto" w:line="240" w:before="0" w:afterAutospacing="0" w:after="0"/>
              <w:jc w:val="both"/>
              <w:rPr/>
            </w:pPr>
            <w:r>
              <w:rPr>
                <w:b/>
                <w:sz w:val="28"/>
                <w:szCs w:val="28"/>
              </w:rPr>
              <w:t>Об отмене решения Муниципального совета муниципального района «Ровеньский район» Белгородской области от 29.09.2021г. №40/306 «О распределении жилья, приобретенного для лиц из числа детей-сирот, детей, оставшихся без попечения родителей, по договору специализированного найма для Диденко Максима Сергеевича»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11"/>
        <w:spacing w:lineRule="auto" w:line="240" w:before="0" w:afterAutospacing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 </w:t>
      </w:r>
      <w:r>
        <w:rPr>
          <w:sz w:val="28"/>
          <w:szCs w:val="28"/>
        </w:rPr>
        <w:t xml:space="preserve">В соответствии с пунктом 1 статьей 101 Жилищного кодекса Российской Федерации,  статьей 17 Гражданского кодекса Российской Федерации, пунктом 1 статьи 418 Гражданского кодекса Российской Федерации, пунктом 1 статьей 450 Гражданского кодекса Российской Федерации, на основании свидетельства о смерти </w:t>
      </w:r>
      <w:r>
        <w:rPr>
          <w:sz w:val="28"/>
          <w:szCs w:val="28"/>
          <w:lang w:val="en-US"/>
        </w:rPr>
        <w:t>II-</w:t>
      </w:r>
      <w:r>
        <w:rPr>
          <w:sz w:val="28"/>
          <w:szCs w:val="28"/>
          <w:lang w:val="ru-RU"/>
        </w:rPr>
        <w:t>ЛЕ №783136 дата выдачи 15.10.2024г. отделом ЗАГС администрации муниципального района «Ровеньский район» Белгородской области</w:t>
      </w:r>
      <w:r>
        <w:rPr>
          <w:sz w:val="28"/>
          <w:szCs w:val="28"/>
        </w:rPr>
        <w:t xml:space="preserve"> Муниципальный совет Ровеньского района </w:t>
      </w:r>
      <w:r>
        <w:rPr>
          <w:b/>
          <w:spacing w:val="20"/>
          <w:sz w:val="28"/>
          <w:szCs w:val="28"/>
        </w:rPr>
        <w:t>р е ш и л:</w:t>
      </w:r>
    </w:p>
    <w:p>
      <w:pPr>
        <w:pStyle w:val="Normal"/>
        <w:spacing w:lineRule="auto" w:line="240" w:before="0" w:afterAutospacing="0" w:after="0"/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</w:t>
      </w:r>
      <w:r>
        <w:rPr>
          <w:b w:val="false"/>
          <w:sz w:val="28"/>
          <w:szCs w:val="28"/>
        </w:rPr>
        <w:t>Решение Муниципального совета муниципального района «Ровеньский район» Белгородской области от 29.09.2021г. №40/306 «О распределении жилья, приобретенного для лиц из числа детей-сирот, детей, оставшихся без попечения родителей, по договору специализированного найма для Диденко Максима Сергеевича - отменить</w:t>
      </w:r>
      <w:r>
        <w:rPr>
          <w:sz w:val="28"/>
          <w:szCs w:val="28"/>
        </w:rPr>
        <w:t>;</w:t>
      </w:r>
    </w:p>
    <w:p>
      <w:pPr>
        <w:pStyle w:val="Normal"/>
        <w:spacing w:lineRule="auto" w:line="240" w:before="0" w:afterAutospacing="0" w:after="0"/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>2. Администрации Ровеньского района расторгнуть договор специализированного найма жилого помещения, заключенный с Диденко Максимом Сергеевичем, в одностороннем порядке в соответствии со статьей 17 Гражданского кодекса Российской Федерации, пунктом 1 статьи 418 Гражданского кодекса Российской Федерации;</w:t>
      </w:r>
    </w:p>
    <w:p>
      <w:pPr>
        <w:pStyle w:val="Normal"/>
        <w:spacing w:lineRule="auto" w:line="240" w:before="0" w:afterAutospacing="0" w:after="0"/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>3. Настоящее решение вступает в силу с момента подписания и распространяется на правоотношения, возникшие с 15 октября 2024 года;</w:t>
      </w:r>
    </w:p>
    <w:p>
      <w:pPr>
        <w:pStyle w:val="Normal"/>
        <w:spacing w:lineRule="auto" w:line="240" w:before="0" w:afterAutospacing="0" w:after="0"/>
        <w:ind w:left="0" w:right="0" w:firstLine="709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>
        <w:rPr>
          <w:rFonts w:cs="Times New Roman"/>
          <w:color w:val="000000"/>
          <w:sz w:val="28"/>
          <w:szCs w:val="28"/>
        </w:rPr>
        <w:t>Контроль за исполнением настоящего решения возложить</w:t>
      </w:r>
      <w:r>
        <w:rPr>
          <w:rFonts w:cs="Times New Roman"/>
          <w:color w:val="FF66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 постоянную комиссию по социально-культурному развитию Муниципального совета  Ровеньского района.</w:t>
      </w:r>
    </w:p>
    <w:p>
      <w:pPr>
        <w:pStyle w:val="Normal"/>
        <w:spacing w:lineRule="auto" w:line="240"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Autospacing="0" w:after="0"/>
        <w:jc w:val="both"/>
        <w:rPr>
          <w:sz w:val="28"/>
        </w:rPr>
      </w:pPr>
      <w:r>
        <w:rPr>
          <w:b/>
          <w:sz w:val="28"/>
          <w:szCs w:val="28"/>
        </w:rPr>
        <w:t xml:space="preserve">Председатель Муниципального совета </w:t>
      </w:r>
    </w:p>
    <w:p>
      <w:pPr>
        <w:pStyle w:val="Normal"/>
        <w:spacing w:lineRule="auto" w:line="240" w:before="0" w:afterAutospacing="0" w:after="0"/>
        <w:ind w:left="0" w:right="0" w:firstLine="708"/>
        <w:jc w:val="both"/>
        <w:rPr>
          <w:sz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Ровеньского района                                                       В.А. Некрасов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ajorAsci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Style9">
    <w:name w:val="Основной шрифт абзаца"/>
    <w:qFormat/>
    <w:rPr/>
  </w:style>
  <w:style w:type="character" w:styleId="11">
    <w:name w:val="Основной шрифт абзаца1"/>
    <w:qFormat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1">
    <w:name w:val="Body Text"/>
    <w:basedOn w:val="Normal"/>
    <w:pPr>
      <w:jc w:val="center"/>
    </w:pPr>
    <w:rPr>
      <w:sz w:val="28"/>
    </w:rPr>
  </w:style>
  <w:style w:type="paragraph" w:styleId="Style12">
    <w:name w:val="List"/>
    <w:basedOn w:val="Style11"/>
    <w:pPr/>
    <w:rPr>
      <w:rFonts w:cs="Mangal"/>
    </w:rPr>
  </w:style>
  <w:style w:type="paragraph" w:styleId="Style13">
    <w:name w:val="Caption"/>
    <w:basedOn w:val="Normal"/>
    <w:uiPriority w:val="35"/>
    <w:semiHidden/>
    <w:unhideWhenUsed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Arial" w:hAnsi="Arial" w:eastAsia="Arial" w:cs="Arial" w:asciiTheme="minorHAnsi" w:cstheme="minorBidi" w:eastAsiaTheme="minorHAnsi" w:hAnsiTheme="majorAscii"/>
      <w:color w:val="auto"/>
      <w:kern w:val="0"/>
      <w:sz w:val="22"/>
      <w:szCs w:val="22"/>
      <w:lang w:val="en-US" w:eastAsia="en-US" w:bidi="ar-SA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ajorAscii"/>
      <w:color w:val="auto"/>
      <w:kern w:val="0"/>
      <w:sz w:val="22"/>
      <w:szCs w:val="22"/>
      <w:lang w:val="en-US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4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Mangal"/>
    </w:rPr>
  </w:style>
  <w:style w:type="paragraph" w:styleId="Style25">
    <w:name w:val="Знак"/>
    <w:basedOn w:val="Normal"/>
    <w:qFormat/>
    <w:pPr>
      <w:spacing w:lineRule="exact" w:line="240" w:before="0" w:after="160"/>
    </w:pPr>
    <w:rPr>
      <w:rFonts w:ascii="Verdana" w:hAnsi="Verdana" w:cs="Verdana"/>
      <w:sz w:val="24"/>
      <w:szCs w:val="24"/>
      <w:lang w:val="en-US"/>
    </w:rPr>
  </w:style>
  <w:style w:type="paragraph" w:styleId="Style2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LibreOffice/7.5.4.2$Windows_X86_64 LibreOffice_project/36ccfdc35048b057fd9854c757a8b67ec53977b6</Application>
  <AppVersion>15.0000</AppVersion>
  <Pages>2</Pages>
  <Words>270</Words>
  <Characters>1683</Characters>
  <CharactersWithSpaces>2079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2018-10-04T05:34:00Z</dcterms:created>
  <dc:creator>Удовидченко</dc:creator>
  <dc:description/>
  <dc:language>ru-RU</dc:language>
  <cp:lastModifiedBy/>
  <dcterms:modified xsi:type="dcterms:W3CDTF">2024-11-22T08:48:44Z</dcterms:modified>
  <cp:revision>16</cp:revision>
  <dc:subject/>
  <dc:title>Р О С С И Й С К А Я   Ф Е Д Е Р А Ц И 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