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78"/>
        <w:ind w:left="0" w:right="0" w:firstLine="0"/>
        <w:jc w:val="center"/>
        <w:spacing w:lineRule="auto" w:line="240" w:after="0" w:before="0"/>
        <w:widowControl/>
      </w:pPr>
      <w:r>
        <w:rPr>
          <w:b/>
          <w:sz w:val="28"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0550" cy="800735"/>
                <wp:effectExtent l="0" t="0" r="0" b="0"/>
                <wp:docPr id="1" name="Изображение1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-279" t="-170" r="-278" b="-170"/>
                        <a:stretch/>
                      </pic:blipFill>
                      <pic:spPr bwMode="auto">
                        <a:xfrm>
                          <a:off x="0" y="0"/>
                          <a:ext cx="590549" cy="800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5pt;height:63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578"/>
        <w:ind w:left="0" w:right="0" w:firstLine="680"/>
        <w:jc w:val="center"/>
        <w:spacing w:lineRule="auto" w:line="240" w:after="0" w:before="0"/>
        <w:widowControl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578"/>
        <w:ind w:left="0" w:right="0" w:firstLine="680"/>
        <w:jc w:val="center"/>
        <w:spacing w:lineRule="auto" w:line="240" w:after="0" w:before="0"/>
        <w:widowControl/>
      </w:pPr>
      <w:r>
        <w:rPr>
          <w:sz w:val="28"/>
          <w:szCs w:val="28"/>
        </w:rPr>
        <w:t xml:space="preserve">АДМИНИСТРАЦИЯ  РОВЕНЬСКОГО РАЙОНА</w:t>
      </w:r>
      <w:r/>
    </w:p>
    <w:p>
      <w:pPr>
        <w:pStyle w:val="578"/>
        <w:ind w:left="0" w:right="0" w:firstLine="0"/>
        <w:jc w:val="center"/>
        <w:spacing w:lineRule="auto" w:line="240" w:after="0" w:before="0"/>
        <w:widowControl/>
      </w:pPr>
      <w:r>
        <w:rPr>
          <w:sz w:val="28"/>
          <w:szCs w:val="28"/>
        </w:rPr>
        <w:t xml:space="preserve">БЕЛГОРОДСКОЙ ОБЛАСТИ </w:t>
      </w:r>
      <w:r/>
    </w:p>
    <w:p>
      <w:pPr>
        <w:pStyle w:val="578"/>
        <w:ind w:left="0" w:right="0" w:firstLine="0"/>
        <w:jc w:val="center"/>
        <w:spacing w:lineRule="auto" w:line="240" w:after="0" w:before="0"/>
        <w:widowControl/>
      </w:pPr>
      <w:r>
        <w:rPr>
          <w:sz w:val="28"/>
          <w:szCs w:val="28"/>
        </w:rPr>
        <w:t xml:space="preserve">Ровеньки</w:t>
      </w:r>
      <w:r/>
    </w:p>
    <w:p>
      <w:pPr>
        <w:pStyle w:val="578"/>
        <w:ind w:left="0" w:right="0" w:firstLine="680"/>
        <w:jc w:val="center"/>
        <w:spacing w:lineRule="auto" w:line="240" w:after="0" w:before="0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78"/>
        <w:ind w:left="0" w:right="0" w:firstLine="0"/>
        <w:jc w:val="center"/>
        <w:spacing w:lineRule="auto" w:line="240" w:after="0" w:before="0"/>
        <w:widowControl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86"/>
        <w:ind w:left="0" w:right="0" w:firstLine="680"/>
        <w:spacing w:lineRule="auto" w:line="240" w:after="0" w:before="0"/>
        <w:widowControl/>
        <w:tabs>
          <w:tab w:val="left" w:pos="708" w:leader="none"/>
          <w:tab w:val="center" w:pos="4703" w:leader="none"/>
          <w:tab w:val="right" w:pos="9406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686"/>
        <w:ind w:left="0" w:right="0" w:firstLine="680"/>
        <w:spacing w:lineRule="auto" w:line="240" w:after="0" w:before="0"/>
        <w:widowControl/>
        <w:tabs>
          <w:tab w:val="left" w:pos="708" w:leader="none"/>
          <w:tab w:val="center" w:pos="4703" w:leader="none"/>
          <w:tab w:val="right" w:pos="9406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686"/>
        <w:ind w:left="0" w:right="0" w:firstLine="0"/>
        <w:jc w:val="left"/>
        <w:spacing w:lineRule="auto" w:line="240" w:after="0" w:before="0"/>
        <w:widowControl/>
        <w:tabs>
          <w:tab w:val="left" w:pos="708" w:leader="none"/>
          <w:tab w:val="center" w:pos="4703" w:leader="none"/>
          <w:tab w:val="right" w:pos="9406" w:leader="none"/>
        </w:tabs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«</w:t>
      </w:r>
      <w:r>
        <w:rPr>
          <w:sz w:val="27"/>
          <w:szCs w:val="27"/>
          <w:u w:val="single"/>
        </w:rPr>
        <w:t xml:space="preserve">   15    </w:t>
      </w:r>
      <w:r>
        <w:rPr>
          <w:sz w:val="27"/>
          <w:szCs w:val="27"/>
        </w:rPr>
        <w:t xml:space="preserve">»   </w:t>
      </w:r>
      <w:r>
        <w:rPr>
          <w:sz w:val="27"/>
          <w:szCs w:val="27"/>
          <w:u w:val="single"/>
        </w:rPr>
        <w:t xml:space="preserve">          01      </w:t>
      </w:r>
      <w:r>
        <w:rPr>
          <w:sz w:val="27"/>
          <w:szCs w:val="27"/>
        </w:rPr>
        <w:t xml:space="preserve">2024 г.</w:t>
      </w:r>
      <w:r>
        <w:rPr>
          <w:b/>
          <w:sz w:val="27"/>
          <w:szCs w:val="27"/>
        </w:rPr>
        <w:t xml:space="preserve">                                                      </w:t>
      </w:r>
      <w:r>
        <w:rPr>
          <w:b w:val="false"/>
          <w:bCs w:val="false"/>
          <w:sz w:val="27"/>
          <w:szCs w:val="27"/>
          <w:u w:val="none"/>
        </w:rPr>
        <w:t xml:space="preserve">№ _7_</w:t>
      </w:r>
      <w:r/>
    </w:p>
    <w:p>
      <w:pPr>
        <w:pStyle w:val="578"/>
        <w:ind w:left="0" w:right="0" w:firstLine="680"/>
        <w:jc w:val="both"/>
        <w:spacing w:lineRule="auto" w:line="240" w:after="0" w:before="0"/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578"/>
        <w:ind w:left="0" w:right="0" w:firstLine="680"/>
        <w:jc w:val="both"/>
        <w:spacing w:lineRule="auto" w:line="240" w:after="0" w:before="0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140335</wp:posOffset>
                </wp:positionV>
                <wp:extent cx="4428490" cy="791845"/>
                <wp:effectExtent l="0" t="0" r="0" b="0"/>
                <wp:wrapNone/>
                <wp:docPr id="2" name="Изображение2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28000" cy="7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578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i w:val="false"/>
                                <w:color w:val="auto"/>
                                <w:sz w:val="28"/>
                                <w:szCs w:val="28"/>
                                <w:u w:val="none"/>
                                <w:lang w:val="ru-RU" w:bidi="ar-SA" w:eastAsia="zh-CN"/>
                              </w:rPr>
                              <w:t xml:space="preserve">О проведении комплексных кадастровых работ                 на территории Ровеньского района                        Белгородской области</w:t>
                            </w:r>
                            <w:r/>
                          </w:p>
                          <w:p>
                            <w:pPr>
                              <w:pStyle w:val="578"/>
                              <w:jc w:val="left"/>
                              <w:spacing w:lineRule="auto" w:line="276" w:after="200" w:before="0"/>
                              <w:widowControl/>
                            </w:pPr>
                            <w:r/>
                            <w:r/>
                          </w:p>
                        </w:txbxContent>
                      </wps:txbx>
                      <wps:bodyPr lIns="97920" tIns="52200" rIns="97920" bIns="522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;o:allowoverlap:true;o:allowincell:true;mso-position-horizontal-relative:text;margin-left:61.9pt;mso-position-horizontal:absolute;mso-position-vertical-relative:text;margin-top:11.0pt;mso-position-vertical:absolute;width:348.7pt;height:62.3pt;" coordsize="100000,100000" path="" fillcolor="#FFFFFF">
                <v:path textboxrect="0,0,0,0"/>
                <v:textbox>
                  <w:txbxContent>
                    <w:p>
                      <w:pPr>
                        <w:pStyle w:val="578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i w:val="false"/>
                          <w:color w:val="auto"/>
                          <w:sz w:val="28"/>
                          <w:szCs w:val="28"/>
                          <w:u w:val="none"/>
                          <w:lang w:val="ru-RU" w:bidi="ar-SA" w:eastAsia="zh-CN"/>
                        </w:rPr>
                        <w:t xml:space="preserve">О проведении комплексных кадастровых работ                 на территории Ровеньского района                        Белгородской области</w:t>
                      </w:r>
                      <w:r/>
                    </w:p>
                    <w:p>
                      <w:pPr>
                        <w:pStyle w:val="578"/>
                        <w:jc w:val="left"/>
                        <w:spacing w:lineRule="auto" w:line="276" w:after="200" w:before="0"/>
                        <w:widowControl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578"/>
        <w:ind w:left="0" w:right="0" w:firstLine="680"/>
        <w:spacing w:lineRule="auto" w:line="240" w:after="0" w:before="0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78"/>
        <w:ind w:left="0" w:right="0" w:firstLine="680"/>
        <w:jc w:val="both"/>
        <w:spacing w:lineRule="auto" w:line="240" w:after="0" w:before="0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78"/>
        <w:ind w:left="0" w:right="0" w:firstLine="680"/>
        <w:jc w:val="both"/>
        <w:spacing w:lineRule="auto" w:line="240" w:after="0" w:before="0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78"/>
        <w:ind w:left="0" w:right="0" w:firstLine="680"/>
        <w:jc w:val="both"/>
        <w:spacing w:lineRule="exact" w:line="283" w:after="0" w:before="0"/>
        <w:widowControl/>
      </w:pPr>
      <w:r>
        <w:rPr>
          <w:sz w:val="28"/>
          <w:szCs w:val="28"/>
        </w:rPr>
        <w:t xml:space="preserve">         </w:t>
      </w:r>
      <w:r/>
    </w:p>
    <w:p>
      <w:pPr>
        <w:pStyle w:val="578"/>
        <w:ind w:left="0" w:right="0" w:firstLine="680"/>
        <w:jc w:val="both"/>
        <w:spacing w:lineRule="atLeast" w:line="283" w:after="0" w:before="0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567"/>
        <w:jc w:val="both"/>
        <w:spacing w:lineRule="atLeast" w:line="283" w:after="0" w:before="20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со статьей 42.1 Федерального закона от 24 июля 2007 года № 221-ФЗ «О кадастровой деятельности», распоряжением Правительства Белгородской области от 23 марта 2020 года № 120-рп «Об организации проведения комплексных кадастровых работ на терри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тории Белгородской области в 2023-2026 годах»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</w:rPr>
        <w:t xml:space="preserve">п</w:t>
      </w:r>
      <w:r>
        <w:rPr>
          <w:rFonts w:ascii="Times New Roman" w:hAnsi="Times New Roman" w:cs="Times New Roman" w:eastAsia="Times New Roman"/>
          <w:sz w:val="28"/>
        </w:rPr>
        <w:t xml:space="preserve">остановлением Правительства Белгородской области от 25 декабря 2023 года № 750-пп "Об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</w:t>
      </w:r>
      <w:r>
        <w:rPr>
          <w:rFonts w:ascii="Times New Roman" w:hAnsi="Times New Roman" w:cs="Times New Roman" w:eastAsia="Times New Roman"/>
          <w:sz w:val="28"/>
        </w:rPr>
        <w:t xml:space="preserve">бласти</w:t>
      </w:r>
      <w:r>
        <w:rPr>
          <w:rFonts w:ascii="Times New Roman" w:hAnsi="Times New Roman" w:cs="Times New Roman" w:eastAsia="Times New Roman"/>
          <w:sz w:val="28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 целях реализации на территории области мероприятий по проведению комплексных кадастровых работ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администрация Ровеньского района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8"/>
        <w:ind w:left="0" w:right="0" w:firstLine="567"/>
        <w:jc w:val="both"/>
        <w:spacing w:lineRule="atLeast" w:line="283" w:after="0" w:afterAutospacing="0" w:before="0" w:beforeAutospacing="0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 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8"/>
          <w:szCs w:val="28"/>
          <w:lang w:val="ru-RU"/>
        </w:rPr>
        <w:t xml:space="preserve">Провести в 2024 году комплексные кадастровые работы  на территории Ровеньского района Белгородской области в границах 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8"/>
          <w:szCs w:val="28"/>
          <w:lang w:val="ru-RU"/>
        </w:rPr>
        <w:t xml:space="preserve">кадастровых кварталов, 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8"/>
          <w:szCs w:val="28"/>
          <w:lang w:val="ru-RU"/>
        </w:rPr>
        <w:t xml:space="preserve">согласно приложению к настоящему постановлению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8"/>
        <w:ind w:left="0" w:right="0" w:firstLine="680"/>
        <w:jc w:val="both"/>
        <w:spacing w:lineRule="auto" w:line="240" w:after="0" w:before="0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Отделу муниципальных закупок администрации Ровеньского района (Ряднова А.Н.) обеспечить подготовку документации для заключения муниципального контракта на проведение  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8"/>
          <w:szCs w:val="28"/>
          <w:lang w:val="ru-RU"/>
        </w:rPr>
        <w:t xml:space="preserve">комплексных кадастровых работ.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8"/>
        <w:ind w:left="0" w:right="0" w:firstLine="680"/>
        <w:jc w:val="both"/>
        <w:spacing w:lineRule="auto" w:line="240" w:after="0" w:before="0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 Отделу земельных правоотноше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ний администрац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ии Ровеньского района (Гришко Т.М.) обеспечить информирование граждан и юридических лиц о начале выполнения комплексных кадастровых работ в течение десяти рабочих дней со дня заключения муниципального контракта на выполнение комплексных кадастровых работ.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8"/>
        <w:ind w:left="0" w:right="0" w:firstLine="680"/>
        <w:jc w:val="both"/>
        <w:spacing w:lineRule="auto" w:line="240" w:after="0" w:before="0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 Управлению финансов и бюджетной политики администрации Ровеньского района (Подобная М.В.) обеспечить финансирование комплексных кадастровых работ, предусмотренных в рамках бюджетных ассигнований.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8"/>
        <w:ind w:left="0" w:right="0" w:firstLine="680"/>
        <w:jc w:val="both"/>
        <w:spacing w:lineRule="auto" w:line="240" w:after="0" w:before="0"/>
        <w:widowControl/>
        <w:tabs>
          <w:tab w:val="clear" w:pos="408" w:leader="none"/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5.  Опубликовать настоящее постановление в газете «Ровеньская нива» и разместить на официальном сайте органов местного самоуправления Ровеньского района в сети «Интернет».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8"/>
        <w:ind w:left="0" w:right="0" w:firstLine="680"/>
        <w:jc w:val="both"/>
        <w:spacing w:lineRule="auto" w:line="240" w:after="0" w:before="0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 Контроль за исполнением настоящего постановления возложить на  первого заместителя главы администрации Ровеньского района по экономике, начальника управления финансов и бюджетной политики администрации Ровеньского района Подобную М.В.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8"/>
        <w:ind w:left="0" w:right="0" w:firstLine="0"/>
        <w:jc w:val="both"/>
        <w:spacing w:lineRule="auto" w:line="240" w:after="0" w:before="0"/>
        <w:widowControl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2"/>
          <w:szCs w:val="28"/>
        </w:rPr>
      </w:r>
      <w:r/>
    </w:p>
    <w:p>
      <w:pPr>
        <w:pStyle w:val="578"/>
        <w:ind w:left="0" w:right="0" w:firstLine="0"/>
        <w:jc w:val="both"/>
        <w:spacing w:lineRule="auto" w:line="240" w:after="0" w:before="0"/>
        <w:widowControl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578"/>
        <w:ind w:left="0" w:right="0" w:firstLine="0"/>
        <w:jc w:val="both"/>
        <w:spacing w:lineRule="auto" w:line="240" w:after="0" w:before="0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578"/>
        <w:ind w:left="0" w:right="0" w:firstLine="0"/>
        <w:jc w:val="both"/>
        <w:spacing w:lineRule="auto" w:line="240" w:after="0" w:before="0"/>
        <w:rPr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 xml:space="preserve">И.о.главы администрации</w:t>
      </w:r>
      <w:r>
        <w:rPr>
          <w:sz w:val="28"/>
        </w:rPr>
      </w:r>
      <w:r/>
    </w:p>
    <w:p>
      <w:pPr>
        <w:pStyle w:val="578"/>
        <w:ind w:left="0" w:right="0" w:firstLine="0"/>
        <w:jc w:val="both"/>
        <w:spacing w:lineRule="auto" w:line="240" w:after="0" w:before="0"/>
        <w:rPr>
          <w:sz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Ровеньского района                                                           М.В. Подобная</w:t>
      </w:r>
      <w:r>
        <w:rPr>
          <w:sz w:val="28"/>
        </w:rPr>
      </w:r>
      <w:r/>
    </w:p>
    <w:p>
      <w:pPr>
        <w:pStyle w:val="578"/>
        <w:ind w:left="0" w:right="0" w:firstLine="0"/>
        <w:jc w:val="both"/>
        <w:spacing w:lineRule="auto" w:line="240" w:after="0" w:before="0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ind w:left="0" w:right="0" w:firstLine="0"/>
        <w:jc w:val="both"/>
        <w:spacing w:lineRule="auto" w:line="240" w:after="0" w:before="0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78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578"/>
        <w:jc w:val="right"/>
        <w:spacing w:lineRule="auto" w:line="240" w:after="0" w:before="0"/>
      </w:pPr>
      <w:r>
        <w:rPr>
          <w:b w:val="false"/>
          <w:bCs w:val="false"/>
          <w:sz w:val="28"/>
          <w:szCs w:val="26"/>
        </w:rPr>
        <w:t xml:space="preserve">Приложение </w:t>
      </w:r>
      <w:r/>
    </w:p>
    <w:p>
      <w:pPr>
        <w:pStyle w:val="578"/>
        <w:jc w:val="right"/>
        <w:spacing w:lineRule="auto" w:line="240" w:after="0" w:before="0"/>
        <w:rPr>
          <w:sz w:val="28"/>
        </w:rPr>
      </w:pPr>
      <w:r>
        <w:rPr>
          <w:b w:val="false"/>
          <w:bCs w:val="false"/>
          <w:sz w:val="28"/>
          <w:szCs w:val="26"/>
        </w:rPr>
        <w:t xml:space="preserve">к постановлению администрации</w:t>
      </w:r>
      <w:r/>
    </w:p>
    <w:p>
      <w:pPr>
        <w:pStyle w:val="578"/>
        <w:jc w:val="right"/>
        <w:spacing w:lineRule="auto" w:line="240" w:after="0" w:before="0"/>
        <w:rPr>
          <w:sz w:val="28"/>
        </w:rPr>
      </w:pPr>
      <w:r>
        <w:rPr>
          <w:b w:val="false"/>
          <w:bCs w:val="false"/>
          <w:sz w:val="28"/>
          <w:szCs w:val="26"/>
        </w:rPr>
        <w:t xml:space="preserve"> </w:t>
      </w:r>
      <w:r>
        <w:rPr>
          <w:b w:val="false"/>
          <w:bCs w:val="false"/>
          <w:sz w:val="28"/>
          <w:szCs w:val="26"/>
        </w:rPr>
        <w:t xml:space="preserve">Ровеньского района</w:t>
      </w:r>
      <w:r/>
    </w:p>
    <w:p>
      <w:pPr>
        <w:pStyle w:val="578"/>
        <w:jc w:val="center"/>
        <w:spacing w:lineRule="auto" w:line="240" w:after="0" w:before="0"/>
        <w:rPr>
          <w:sz w:val="28"/>
        </w:rPr>
      </w:pPr>
      <w:r>
        <w:rPr>
          <w:b w:val="false"/>
          <w:bCs w:val="false"/>
          <w:sz w:val="28"/>
          <w:szCs w:val="26"/>
        </w:rPr>
        <w:t xml:space="preserve">                                                                           от  «____»________2024г. №______</w:t>
      </w:r>
      <w:r/>
    </w:p>
    <w:p>
      <w:pPr>
        <w:pStyle w:val="578"/>
        <w:jc w:val="center"/>
        <w:spacing w:lineRule="auto" w:line="240" w:after="0" w:before="0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578"/>
        <w:jc w:val="center"/>
        <w:spacing w:lineRule="auto" w:line="240" w:after="0" w:before="0"/>
      </w:pPr>
      <w:r>
        <w:rPr>
          <w:rFonts w:eastAsia="Times New Roman"/>
          <w:b/>
          <w:bCs/>
          <w:i w:val="false"/>
          <w:color w:val="auto"/>
          <w:sz w:val="28"/>
          <w:szCs w:val="28"/>
          <w:lang w:eastAsia="ru-RU"/>
        </w:rPr>
        <w:t xml:space="preserve">Перечень кадастровых кварталов, в границах которых </w:t>
      </w:r>
      <w:r/>
    </w:p>
    <w:p>
      <w:pPr>
        <w:pStyle w:val="578"/>
        <w:jc w:val="center"/>
        <w:spacing w:lineRule="auto" w:line="240" w:after="0" w:before="0"/>
      </w:pPr>
      <w:r>
        <w:rPr>
          <w:rFonts w:eastAsia="Times New Roman"/>
          <w:b/>
          <w:bCs/>
          <w:i w:val="false"/>
          <w:color w:val="auto"/>
          <w:sz w:val="28"/>
          <w:szCs w:val="28"/>
          <w:lang w:eastAsia="ru-RU"/>
        </w:rPr>
        <w:t xml:space="preserve">планируется проведение комплексных кадастровых работ, </w:t>
      </w:r>
      <w:r/>
    </w:p>
    <w:p>
      <w:pPr>
        <w:pStyle w:val="578"/>
        <w:jc w:val="center"/>
        <w:spacing w:lineRule="auto" w:line="240" w:after="0" w:before="0"/>
        <w:rPr>
          <w:rFonts w:eastAsia="Times New Roman"/>
          <w:b/>
          <w:i w:val="false"/>
          <w:color w:val="auto"/>
          <w:sz w:val="28"/>
          <w:szCs w:val="28"/>
          <w:lang w:val="ru-RU" w:eastAsia="ru-RU"/>
        </w:rPr>
      </w:pPr>
      <w:r>
        <w:rPr>
          <w:rFonts w:eastAsia="Times New Roman"/>
          <w:b/>
          <w:bCs/>
          <w:i w:val="false"/>
          <w:color w:val="auto"/>
          <w:sz w:val="28"/>
          <w:szCs w:val="28"/>
          <w:lang w:eastAsia="ru-RU"/>
        </w:rPr>
        <w:t xml:space="preserve">расположенных на территории  </w:t>
      </w:r>
      <w:r>
        <w:rPr>
          <w:rFonts w:eastAsia="Times New Roman"/>
          <w:b/>
          <w:bCs/>
          <w:i w:val="false"/>
          <w:color w:val="auto"/>
          <w:sz w:val="28"/>
          <w:szCs w:val="28"/>
          <w:lang w:val="ru-RU" w:eastAsia="ru-RU"/>
        </w:rPr>
        <w:t xml:space="preserve">Ровеньского района Белгородской области</w:t>
      </w:r>
      <w:r/>
    </w:p>
    <w:p>
      <w:pPr>
        <w:jc w:val="center"/>
        <w:spacing w:lineRule="auto" w:line="240" w:after="0" w:before="0"/>
      </w:pPr>
      <w:r>
        <w:rPr>
          <w:rFonts w:eastAsia="Times New Roman"/>
          <w:b/>
          <w:bCs/>
          <w:i w:val="false"/>
          <w:color w:val="auto"/>
          <w:sz w:val="28"/>
          <w:szCs w:val="28"/>
          <w:lang w:val="ru-RU" w:eastAsia="ru-RU"/>
        </w:rPr>
      </w:r>
      <w:r>
        <w:rPr>
          <w:rFonts w:eastAsia="Times New Roman"/>
          <w:b/>
          <w:bCs/>
          <w:i w:val="false"/>
          <w:color w:val="auto"/>
          <w:sz w:val="28"/>
          <w:szCs w:val="28"/>
          <w:lang w:val="ru-RU" w:eastAsia="ru-RU"/>
        </w:rPr>
      </w:r>
      <w:r/>
    </w:p>
    <w:tbl>
      <w:tblPr>
        <w:tblStyle w:val="449"/>
        <w:tblW w:w="9296" w:type="dxa"/>
        <w:tblInd w:w="137" w:type="dxa"/>
        <w:tblLook w:val="04A0" w:firstRow="1" w:lastRow="0" w:firstColumn="1" w:lastColumn="0" w:noHBand="0" w:noVBand="1"/>
      </w:tblPr>
      <w:tblGrid>
        <w:gridCol w:w="870"/>
        <w:gridCol w:w="4677"/>
      </w:tblGrid>
      <w:tr>
        <w:trPr>
          <w:trHeight w:val="1458"/>
        </w:trPr>
        <w:tc>
          <w:tcPr>
            <w:tcW w:w="870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jc w:val="center"/>
              <w:spacing w:lineRule="atLeast" w:line="283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№ </w:t>
            </w:r>
            <w:r>
              <w:rPr>
                <w:rFonts w:eastAsia="Calibri"/>
                <w:b/>
                <w:sz w:val="28"/>
              </w:rPr>
              <w:t xml:space="preserve">п</w:t>
            </w:r>
            <w:r>
              <w:rPr>
                <w:rFonts w:eastAsia="Calibri"/>
                <w:b/>
                <w:sz w:val="28"/>
              </w:rPr>
              <w:t xml:space="preserve">/п</w:t>
            </w:r>
            <w:r>
              <w:rPr>
                <w:sz w:val="28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jc w:val="center"/>
              <w:spacing w:lineRule="atLeast" w:line="283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Номер кадастрового квартала</w:t>
            </w:r>
            <w:r>
              <w:rPr>
                <w:sz w:val="28"/>
              </w:rPr>
            </w:r>
            <w:r/>
          </w:p>
        </w:tc>
      </w:tr>
    </w:tbl>
    <w:tbl>
      <w:tblPr>
        <w:tblStyle w:val="449"/>
        <w:tblW w:w="9296" w:type="dxa"/>
        <w:tblInd w:w="137" w:type="dxa"/>
        <w:tblLook w:val="04A0" w:firstRow="1" w:lastRow="0" w:firstColumn="1" w:lastColumn="0" w:noHBand="0" w:noVBand="1"/>
      </w:tblPr>
      <w:tblGrid>
        <w:gridCol w:w="870"/>
        <w:gridCol w:w="4677"/>
      </w:tblGrid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31:24:0701002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31:24:0701003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31:24:0701001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31:24:0706001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31:24:0706004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31:24:0706005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31:24:0706007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31:24:0706006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31:24:0707002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31:24:0707003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31:24:0102001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31:24:0102002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31:24:0102004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31:24:0902001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31:24:0902002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31:24:0904001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31:24:0905050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31:24:0905052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31:24:0905054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31:24:0905056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31:24:0905057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31:24:0905058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31:24:0905065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31:24:0905066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31:24:0905067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31:24:0905068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31:24:0905070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31:24:0905072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31:24:0906001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31:24:0905042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31:24:0905049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31:24:0909001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31:24:0905063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31:24:0905002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31:24:0905003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31:24:0905005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31:24:0905006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31:24:0905007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31:24:0905008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31:24:0905009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31:24:0905010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31:24:0905011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31:24:0905012</w:t>
            </w:r>
            <w:r>
              <w:rPr>
                <w:sz w:val="26"/>
              </w:rPr>
            </w:r>
            <w:r/>
          </w:p>
        </w:tc>
      </w:tr>
      <w:tr>
        <w:trPr>
          <w:trHeight w:val="310"/>
        </w:trPr>
        <w:tc>
          <w:tcPr>
            <w:tcW w:w="870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1"/>
              </w:num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31:24:0905013</w:t>
            </w:r>
            <w:r>
              <w:rPr>
                <w:sz w:val="26"/>
              </w:rPr>
            </w:r>
            <w:r/>
          </w:p>
        </w:tc>
      </w:tr>
    </w:tbl>
    <w:p>
      <w:pPr>
        <w:jc w:val="center"/>
        <w:spacing w:lineRule="atLeast" w:line="283" w:after="0" w:before="0"/>
        <w:rPr>
          <w:b/>
          <w:sz w:val="26"/>
        </w:rPr>
      </w:pPr>
      <w:r>
        <w:rPr>
          <w:b/>
          <w:bCs/>
          <w:sz w:val="26"/>
        </w:rPr>
      </w:r>
      <w:r>
        <w:rPr>
          <w:sz w:val="26"/>
        </w:rPr>
      </w:r>
      <w:r/>
    </w:p>
    <w:sectPr>
      <w:footnotePr/>
      <w:endnotePr/>
      <w:type w:val="nextPage"/>
      <w:pgSz w:w="11906" w:h="16838" w:orient="portrait"/>
      <w:pgMar w:top="1275" w:right="567" w:bottom="803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0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4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5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5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5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5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7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8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8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8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8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8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8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8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8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8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8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9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9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9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9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9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9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9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1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1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1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1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1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1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1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4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4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4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4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4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4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4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4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4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5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5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5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5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5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5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5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6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6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6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6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6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6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6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6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6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6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7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7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7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7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7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75">
    <w:name w:val="Hyperlink"/>
    <w:uiPriority w:val="99"/>
    <w:unhideWhenUsed/>
    <w:rPr>
      <w:color w:val="0000FF" w:themeColor="hyperlink"/>
      <w:u w:val="single"/>
    </w:rPr>
  </w:style>
  <w:style w:type="character" w:styleId="576">
    <w:name w:val="footnote reference"/>
    <w:basedOn w:val="674"/>
    <w:uiPriority w:val="99"/>
    <w:unhideWhenUsed/>
    <w:rPr>
      <w:vertAlign w:val="superscript"/>
    </w:rPr>
  </w:style>
  <w:style w:type="character" w:styleId="577">
    <w:name w:val="endnote reference"/>
    <w:basedOn w:val="674"/>
    <w:uiPriority w:val="99"/>
    <w:semiHidden/>
    <w:unhideWhenUsed/>
    <w:rPr>
      <w:vertAlign w:val="superscript"/>
    </w:rPr>
  </w:style>
  <w:style w:type="paragraph" w:styleId="578" w:default="1">
    <w:name w:val="Normal"/>
    <w:qFormat/>
    <w:rPr>
      <w:rFonts w:ascii="Times New Roman" w:hAnsi="Times New Roman" w:cs="Arial" w:eastAsia="Times New Roman"/>
      <w:color w:val="auto"/>
      <w:sz w:val="24"/>
      <w:szCs w:val="20"/>
      <w:lang w:val="ru-RU" w:bidi="ar-SA" w:eastAsia="zh-CN"/>
    </w:rPr>
    <w:pPr>
      <w:jc w:val="left"/>
      <w:spacing w:lineRule="auto" w:line="276" w:after="200" w:before="0"/>
      <w:widowControl/>
    </w:pPr>
  </w:style>
  <w:style w:type="paragraph" w:styleId="579">
    <w:name w:val="Heading 1"/>
    <w:basedOn w:val="578"/>
    <w:link w:val="69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80">
    <w:name w:val="Heading 2"/>
    <w:basedOn w:val="57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81">
    <w:name w:val="Heading 3"/>
    <w:basedOn w:val="5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82">
    <w:name w:val="Heading 4"/>
    <w:basedOn w:val="57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83">
    <w:name w:val="Heading 5"/>
    <w:basedOn w:val="5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84">
    <w:name w:val="Heading 6"/>
    <w:basedOn w:val="578"/>
    <w:link w:val="69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85">
    <w:name w:val="Heading 7"/>
    <w:basedOn w:val="57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86">
    <w:name w:val="Heading 8"/>
    <w:basedOn w:val="57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87">
    <w:name w:val="Heading 9"/>
    <w:basedOn w:val="57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88">
    <w:name w:val="Heading 1 Char"/>
    <w:link w:val="667"/>
    <w:qFormat/>
    <w:uiPriority w:val="9"/>
    <w:rPr>
      <w:rFonts w:ascii="Arial" w:hAnsi="Arial" w:cs="Arial" w:eastAsia="Arial"/>
      <w:sz w:val="40"/>
      <w:szCs w:val="40"/>
    </w:rPr>
  </w:style>
  <w:style w:type="character" w:styleId="589">
    <w:name w:val="Heading 2 Char"/>
    <w:link w:val="702"/>
    <w:qFormat/>
    <w:uiPriority w:val="9"/>
    <w:rPr>
      <w:rFonts w:ascii="Arial" w:hAnsi="Arial" w:cs="Arial" w:eastAsia="Arial"/>
      <w:sz w:val="34"/>
    </w:rPr>
  </w:style>
  <w:style w:type="character" w:styleId="590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59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592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593">
    <w:name w:val="Heading 6 Char"/>
    <w:link w:val="671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594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95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596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597">
    <w:name w:val="Title Char"/>
    <w:qFormat/>
    <w:uiPriority w:val="10"/>
    <w:rPr>
      <w:sz w:val="48"/>
      <w:szCs w:val="48"/>
    </w:rPr>
  </w:style>
  <w:style w:type="character" w:styleId="598">
    <w:name w:val="Subtitle Char"/>
    <w:qFormat/>
    <w:uiPriority w:val="11"/>
    <w:rPr>
      <w:sz w:val="24"/>
      <w:szCs w:val="24"/>
    </w:rPr>
  </w:style>
  <w:style w:type="character" w:styleId="599">
    <w:name w:val="Quote Char"/>
    <w:qFormat/>
    <w:uiPriority w:val="29"/>
    <w:rPr>
      <w:i/>
    </w:rPr>
  </w:style>
  <w:style w:type="character" w:styleId="600">
    <w:name w:val="Intense Quote Char"/>
    <w:qFormat/>
    <w:uiPriority w:val="30"/>
    <w:rPr>
      <w:i/>
    </w:rPr>
  </w:style>
  <w:style w:type="character" w:styleId="601">
    <w:name w:val="Header Char"/>
    <w:qFormat/>
    <w:uiPriority w:val="99"/>
  </w:style>
  <w:style w:type="character" w:styleId="602">
    <w:name w:val="Footer Char"/>
    <w:qFormat/>
    <w:uiPriority w:val="99"/>
  </w:style>
  <w:style w:type="character" w:styleId="603">
    <w:name w:val="Caption Char"/>
    <w:qFormat/>
    <w:uiPriority w:val="99"/>
  </w:style>
  <w:style w:type="character" w:styleId="604">
    <w:name w:val="Интернет-ссылка"/>
    <w:rPr>
      <w:color w:val="000080"/>
      <w:u w:val="single"/>
      <w:lang w:val="en-US" w:bidi="en-US"/>
    </w:rPr>
  </w:style>
  <w:style w:type="character" w:styleId="605">
    <w:name w:val="Footnote Text Char"/>
    <w:qFormat/>
    <w:uiPriority w:val="99"/>
    <w:rPr>
      <w:sz w:val="18"/>
    </w:rPr>
  </w:style>
  <w:style w:type="character" w:styleId="606">
    <w:name w:val="Привязка сноски"/>
    <w:rPr>
      <w:vertAlign w:val="superscript"/>
    </w:rPr>
  </w:style>
  <w:style w:type="character" w:styleId="607">
    <w:name w:val="Footnote Characters"/>
    <w:qFormat/>
    <w:uiPriority w:val="99"/>
    <w:unhideWhenUsed/>
    <w:rPr>
      <w:vertAlign w:val="superscript"/>
    </w:rPr>
  </w:style>
  <w:style w:type="character" w:styleId="608">
    <w:name w:val="Endnote Text Char"/>
    <w:qFormat/>
    <w:uiPriority w:val="99"/>
    <w:rPr>
      <w:sz w:val="20"/>
    </w:rPr>
  </w:style>
  <w:style w:type="character" w:styleId="609">
    <w:name w:val="Привязка концевой сноски"/>
    <w:rPr>
      <w:vertAlign w:val="superscript"/>
    </w:rPr>
  </w:style>
  <w:style w:type="character" w:styleId="610">
    <w:name w:val="Endnote Characters"/>
    <w:qFormat/>
    <w:uiPriority w:val="99"/>
    <w:semiHidden/>
    <w:unhideWhenUsed/>
    <w:rPr>
      <w:vertAlign w:val="superscript"/>
    </w:rPr>
  </w:style>
  <w:style w:type="character" w:styleId="611">
    <w:name w:val="WW8Num1z0"/>
    <w:qFormat/>
  </w:style>
  <w:style w:type="character" w:styleId="612">
    <w:name w:val="WW8Num1z1"/>
    <w:qFormat/>
  </w:style>
  <w:style w:type="character" w:styleId="613">
    <w:name w:val="WW8Num1z2"/>
    <w:qFormat/>
  </w:style>
  <w:style w:type="character" w:styleId="614">
    <w:name w:val="WW8Num1z3"/>
    <w:qFormat/>
  </w:style>
  <w:style w:type="character" w:styleId="615">
    <w:name w:val="WW8Num1z4"/>
    <w:qFormat/>
  </w:style>
  <w:style w:type="character" w:styleId="616">
    <w:name w:val="WW8Num1z5"/>
    <w:qFormat/>
  </w:style>
  <w:style w:type="character" w:styleId="617">
    <w:name w:val="WW8Num1z6"/>
    <w:qFormat/>
  </w:style>
  <w:style w:type="character" w:styleId="618">
    <w:name w:val="WW8Num1z7"/>
    <w:qFormat/>
  </w:style>
  <w:style w:type="character" w:styleId="619">
    <w:name w:val="WW8Num1z8"/>
    <w:qFormat/>
  </w:style>
  <w:style w:type="character" w:styleId="620">
    <w:name w:val="WW8Num2z0"/>
    <w:qFormat/>
  </w:style>
  <w:style w:type="character" w:styleId="621">
    <w:name w:val="WW8Num2z1"/>
    <w:qFormat/>
  </w:style>
  <w:style w:type="character" w:styleId="622">
    <w:name w:val="WW8Num2z2"/>
    <w:qFormat/>
  </w:style>
  <w:style w:type="character" w:styleId="623">
    <w:name w:val="WW8Num2z3"/>
    <w:qFormat/>
  </w:style>
  <w:style w:type="character" w:styleId="624">
    <w:name w:val="WW8Num2z4"/>
    <w:qFormat/>
  </w:style>
  <w:style w:type="character" w:styleId="625">
    <w:name w:val="WW8Num2z5"/>
    <w:qFormat/>
  </w:style>
  <w:style w:type="character" w:styleId="626">
    <w:name w:val="WW8Num2z6"/>
    <w:qFormat/>
  </w:style>
  <w:style w:type="character" w:styleId="627">
    <w:name w:val="WW8Num2z7"/>
    <w:qFormat/>
  </w:style>
  <w:style w:type="character" w:styleId="628">
    <w:name w:val="WW8Num2z8"/>
    <w:qFormat/>
  </w:style>
  <w:style w:type="character" w:styleId="629">
    <w:name w:val="Основной шрифт абзаца"/>
    <w:qFormat/>
  </w:style>
  <w:style w:type="character" w:styleId="630">
    <w:name w:val="WW8Num3z0"/>
    <w:qFormat/>
  </w:style>
  <w:style w:type="character" w:styleId="631">
    <w:name w:val="WW8Num3z1"/>
    <w:qFormat/>
  </w:style>
  <w:style w:type="character" w:styleId="632">
    <w:name w:val="WW8Num4z0"/>
    <w:qFormat/>
  </w:style>
  <w:style w:type="character" w:styleId="633">
    <w:name w:val="WW8Num4z1"/>
    <w:qFormat/>
  </w:style>
  <w:style w:type="character" w:styleId="634">
    <w:name w:val="WW8Num5z0"/>
    <w:qFormat/>
  </w:style>
  <w:style w:type="character" w:styleId="635">
    <w:name w:val="WW8Num5z1"/>
    <w:qFormat/>
  </w:style>
  <w:style w:type="character" w:styleId="636">
    <w:name w:val="WW8Num6z0"/>
    <w:qFormat/>
  </w:style>
  <w:style w:type="character" w:styleId="637">
    <w:name w:val="WW8Num6z1"/>
    <w:qFormat/>
  </w:style>
  <w:style w:type="character" w:styleId="638">
    <w:name w:val="WW8Num7z0"/>
    <w:qFormat/>
  </w:style>
  <w:style w:type="character" w:styleId="639">
    <w:name w:val="WW8Num7z1"/>
    <w:qFormat/>
  </w:style>
  <w:style w:type="character" w:styleId="640">
    <w:name w:val="WW8Num8z0"/>
    <w:qFormat/>
  </w:style>
  <w:style w:type="character" w:styleId="641">
    <w:name w:val="WW8Num9z0"/>
    <w:qFormat/>
  </w:style>
  <w:style w:type="character" w:styleId="642">
    <w:name w:val="WW8Num10z0"/>
    <w:qFormat/>
  </w:style>
  <w:style w:type="character" w:styleId="643">
    <w:name w:val="WW8Num10z1"/>
    <w:qFormat/>
  </w:style>
  <w:style w:type="character" w:styleId="644">
    <w:name w:val="WW8Num11z0"/>
    <w:qFormat/>
  </w:style>
  <w:style w:type="character" w:styleId="645">
    <w:name w:val="WW8Num11z1"/>
    <w:qFormat/>
  </w:style>
  <w:style w:type="character" w:styleId="646">
    <w:name w:val="WW8Num12z0"/>
    <w:qFormat/>
  </w:style>
  <w:style w:type="character" w:styleId="647">
    <w:name w:val="WW8Num12z1"/>
    <w:qFormat/>
  </w:style>
  <w:style w:type="character" w:styleId="648">
    <w:name w:val="WW8Num12z2"/>
    <w:qFormat/>
  </w:style>
  <w:style w:type="character" w:styleId="649">
    <w:name w:val="WW8Num13z0"/>
    <w:qFormat/>
  </w:style>
  <w:style w:type="character" w:styleId="650">
    <w:name w:val="WW8Num14z0"/>
    <w:qFormat/>
  </w:style>
  <w:style w:type="character" w:styleId="651">
    <w:name w:val="WW8Num14z1"/>
    <w:qFormat/>
  </w:style>
  <w:style w:type="character" w:styleId="652">
    <w:name w:val="WW8Num15z0"/>
    <w:qFormat/>
  </w:style>
  <w:style w:type="character" w:styleId="653">
    <w:name w:val="WW8Num16z0"/>
    <w:qFormat/>
  </w:style>
  <w:style w:type="character" w:styleId="654">
    <w:name w:val="WW8Num17z0"/>
    <w:qFormat/>
  </w:style>
  <w:style w:type="character" w:styleId="655">
    <w:name w:val="WW8Num18z0"/>
    <w:qFormat/>
  </w:style>
  <w:style w:type="character" w:styleId="656">
    <w:name w:val="WW8Num19z0"/>
    <w:qFormat/>
  </w:style>
  <w:style w:type="character" w:styleId="657">
    <w:name w:val="WW8Num20z0"/>
    <w:qFormat/>
  </w:style>
  <w:style w:type="character" w:styleId="658">
    <w:name w:val="WW8Num21z0"/>
    <w:qFormat/>
  </w:style>
  <w:style w:type="character" w:styleId="659">
    <w:name w:val="WW8Num21z1"/>
    <w:qFormat/>
  </w:style>
  <w:style w:type="character" w:styleId="660">
    <w:name w:val="WW8Num21z2"/>
    <w:qFormat/>
  </w:style>
  <w:style w:type="character" w:styleId="661">
    <w:name w:val="WW8Num21z3"/>
    <w:qFormat/>
  </w:style>
  <w:style w:type="character" w:styleId="662">
    <w:name w:val="WW8Num21z4"/>
    <w:qFormat/>
  </w:style>
  <w:style w:type="character" w:styleId="663">
    <w:name w:val="WW8Num21z5"/>
    <w:qFormat/>
  </w:style>
  <w:style w:type="character" w:styleId="664">
    <w:name w:val="WW8Num21z6"/>
    <w:qFormat/>
  </w:style>
  <w:style w:type="character" w:styleId="665">
    <w:name w:val="WW8Num21z7"/>
    <w:qFormat/>
  </w:style>
  <w:style w:type="character" w:styleId="666">
    <w:name w:val="WW8Num21z8"/>
    <w:qFormat/>
  </w:style>
  <w:style w:type="character" w:styleId="667">
    <w:name w:val="Основной шрифт абзаца1"/>
    <w:qFormat/>
  </w:style>
  <w:style w:type="character" w:styleId="668">
    <w:name w:val="Верхний колонтитул Знак"/>
    <w:basedOn w:val="667"/>
    <w:qFormat/>
  </w:style>
  <w:style w:type="character" w:styleId="669">
    <w:name w:val="Текст выноски Знак"/>
    <w:qFormat/>
    <w:rPr>
      <w:rFonts w:ascii="Tahoma" w:hAnsi="Tahoma"/>
      <w:sz w:val="16"/>
      <w:szCs w:val="16"/>
    </w:rPr>
  </w:style>
  <w:style w:type="character" w:styleId="670">
    <w:name w:val="Стандартный HTML Знак"/>
    <w:qFormat/>
    <w:rPr>
      <w:rFonts w:ascii="Courier New" w:hAnsi="Courier New"/>
    </w:rPr>
  </w:style>
  <w:style w:type="character" w:styleId="671">
    <w:name w:val="Основной текст 2 Знак"/>
    <w:qFormat/>
    <w:rPr>
      <w:sz w:val="24"/>
    </w:rPr>
  </w:style>
  <w:style w:type="character" w:styleId="672">
    <w:name w:val="Посещённая гиперссылка"/>
    <w:basedOn w:val="629"/>
    <w:rPr>
      <w:color w:val="800080"/>
      <w:u w:val="single"/>
    </w:rPr>
  </w:style>
  <w:style w:type="character" w:styleId="673">
    <w:name w:val="Символ нумерации"/>
    <w:qFormat/>
  </w:style>
  <w:style w:type="character" w:styleId="674" w:default="1">
    <w:name w:val="Default Paragraph Font"/>
    <w:qFormat/>
    <w:uiPriority w:val="1"/>
    <w:semiHidden/>
    <w:unhideWhenUsed/>
  </w:style>
  <w:style w:type="paragraph" w:styleId="675">
    <w:name w:val="Заголовок"/>
    <w:basedOn w:val="578"/>
    <w:next w:val="676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76">
    <w:name w:val="Body Text"/>
    <w:basedOn w:val="578"/>
    <w:rPr>
      <w:b/>
      <w:sz w:val="28"/>
    </w:rPr>
    <w:pPr>
      <w:jc w:val="center"/>
    </w:pPr>
  </w:style>
  <w:style w:type="paragraph" w:styleId="677">
    <w:name w:val="List"/>
    <w:basedOn w:val="676"/>
  </w:style>
  <w:style w:type="paragraph" w:styleId="678">
    <w:name w:val="Caption"/>
    <w:basedOn w:val="578"/>
    <w:qFormat/>
    <w:rPr>
      <w:i/>
      <w:iCs/>
      <w:sz w:val="24"/>
      <w:szCs w:val="24"/>
    </w:rPr>
    <w:pPr>
      <w:spacing w:after="120" w:before="120"/>
    </w:pPr>
  </w:style>
  <w:style w:type="paragraph" w:styleId="679">
    <w:name w:val="Указатель"/>
    <w:basedOn w:val="578"/>
    <w:qFormat/>
  </w:style>
  <w:style w:type="paragraph" w:styleId="680">
    <w:name w:val="List Paragraph"/>
    <w:basedOn w:val="578"/>
    <w:qFormat/>
    <w:uiPriority w:val="34"/>
    <w:pPr>
      <w:contextualSpacing w:val="true"/>
      <w:ind w:left="720" w:firstLine="0"/>
      <w:spacing w:after="200" w:before="0"/>
    </w:pPr>
  </w:style>
  <w:style w:type="paragraph" w:styleId="681">
    <w:name w:val="No Spacing"/>
    <w:qFormat/>
    <w:uiPriority w:val="1"/>
    <w:rPr>
      <w:rFonts w:ascii="Arial" w:hAnsi="Arial" w:cs="Arial" w:eastAsia="Arial"/>
      <w:color w:val="auto"/>
      <w:sz w:val="24"/>
      <w:szCs w:val="22"/>
      <w:lang w:val="en-US" w:bidi="ar-SA" w:eastAsia="en-US"/>
    </w:rPr>
    <w:pPr>
      <w:jc w:val="left"/>
      <w:spacing w:lineRule="auto" w:line="240" w:after="0" w:before="0"/>
      <w:widowControl/>
    </w:pPr>
  </w:style>
  <w:style w:type="paragraph" w:styleId="682">
    <w:name w:val="Title"/>
    <w:basedOn w:val="578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83">
    <w:name w:val="Subtitle"/>
    <w:basedOn w:val="578"/>
    <w:qFormat/>
    <w:uiPriority w:val="11"/>
    <w:rPr>
      <w:sz w:val="24"/>
      <w:szCs w:val="24"/>
    </w:rPr>
    <w:pPr>
      <w:spacing w:after="200" w:before="200"/>
    </w:pPr>
  </w:style>
  <w:style w:type="paragraph" w:styleId="684">
    <w:name w:val="Quote"/>
    <w:basedOn w:val="578"/>
    <w:qFormat/>
    <w:uiPriority w:val="29"/>
    <w:rPr>
      <w:i/>
    </w:rPr>
    <w:pPr>
      <w:ind w:left="720" w:right="720" w:firstLine="0"/>
    </w:pPr>
  </w:style>
  <w:style w:type="paragraph" w:styleId="685">
    <w:name w:val="Intense Quote"/>
    <w:basedOn w:val="578"/>
    <w:qFormat/>
    <w:uiPriority w:val="30"/>
    <w:rPr>
      <w:i/>
    </w:rPr>
    <w:pPr>
      <w:ind w:left="720" w:right="720" w:firstLine="0"/>
      <w:spacing w:after="200" w:before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86">
    <w:name w:val="Header"/>
    <w:basedOn w:val="578"/>
    <w:rPr>
      <w:sz w:val="20"/>
    </w:rPr>
    <w:pPr>
      <w:tabs>
        <w:tab w:val="clear" w:pos="408" w:leader="none"/>
        <w:tab w:val="center" w:pos="4703" w:leader="none"/>
        <w:tab w:val="right" w:pos="9406" w:leader="none"/>
      </w:tabs>
    </w:pPr>
  </w:style>
  <w:style w:type="paragraph" w:styleId="687">
    <w:name w:val="Footer"/>
    <w:basedOn w:val="578"/>
    <w:uiPriority w:val="99"/>
    <w:unhideWhenUsed/>
    <w:pPr>
      <w:spacing w:lineRule="auto" w:line="240" w:after="0" w:before="0"/>
      <w:tabs>
        <w:tab w:val="clear" w:pos="408" w:leader="none"/>
        <w:tab w:val="center" w:pos="7143" w:leader="none"/>
        <w:tab w:val="right" w:pos="14287" w:leader="none"/>
      </w:tabs>
    </w:pPr>
  </w:style>
  <w:style w:type="paragraph" w:styleId="688">
    <w:name w:val="footnote text"/>
    <w:basedOn w:val="57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9">
    <w:name w:val="endnote text"/>
    <w:basedOn w:val="578"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690">
    <w:name w:val="toc 1"/>
    <w:basedOn w:val="578"/>
    <w:uiPriority w:val="39"/>
    <w:unhideWhenUsed/>
    <w:pPr>
      <w:ind w:left="0" w:right="0" w:firstLine="0"/>
      <w:spacing w:after="57" w:before="0"/>
    </w:pPr>
  </w:style>
  <w:style w:type="paragraph" w:styleId="691">
    <w:name w:val="toc 2"/>
    <w:basedOn w:val="578"/>
    <w:uiPriority w:val="39"/>
    <w:unhideWhenUsed/>
    <w:pPr>
      <w:ind w:left="283" w:right="0" w:firstLine="0"/>
      <w:spacing w:after="57" w:before="0"/>
    </w:pPr>
  </w:style>
  <w:style w:type="paragraph" w:styleId="692">
    <w:name w:val="toc 3"/>
    <w:basedOn w:val="578"/>
    <w:uiPriority w:val="39"/>
    <w:unhideWhenUsed/>
    <w:pPr>
      <w:ind w:left="567" w:right="0" w:firstLine="0"/>
      <w:spacing w:after="57" w:before="0"/>
    </w:pPr>
  </w:style>
  <w:style w:type="paragraph" w:styleId="693">
    <w:name w:val="toc 4"/>
    <w:basedOn w:val="578"/>
    <w:uiPriority w:val="39"/>
    <w:unhideWhenUsed/>
    <w:pPr>
      <w:ind w:left="850" w:right="0" w:firstLine="0"/>
      <w:spacing w:after="57" w:before="0"/>
    </w:pPr>
  </w:style>
  <w:style w:type="paragraph" w:styleId="694">
    <w:name w:val="toc 5"/>
    <w:basedOn w:val="578"/>
    <w:uiPriority w:val="39"/>
    <w:unhideWhenUsed/>
    <w:pPr>
      <w:ind w:left="1134" w:right="0" w:firstLine="0"/>
      <w:spacing w:after="57" w:before="0"/>
    </w:pPr>
  </w:style>
  <w:style w:type="paragraph" w:styleId="695">
    <w:name w:val="toc 6"/>
    <w:basedOn w:val="578"/>
    <w:uiPriority w:val="39"/>
    <w:unhideWhenUsed/>
    <w:pPr>
      <w:ind w:left="1417" w:right="0" w:firstLine="0"/>
      <w:spacing w:after="57" w:before="0"/>
    </w:pPr>
  </w:style>
  <w:style w:type="paragraph" w:styleId="696">
    <w:name w:val="toc 7"/>
    <w:basedOn w:val="578"/>
    <w:uiPriority w:val="39"/>
    <w:unhideWhenUsed/>
    <w:pPr>
      <w:ind w:left="1701" w:right="0" w:firstLine="0"/>
      <w:spacing w:after="57" w:before="0"/>
    </w:pPr>
  </w:style>
  <w:style w:type="paragraph" w:styleId="697">
    <w:name w:val="toc 8"/>
    <w:basedOn w:val="578"/>
    <w:uiPriority w:val="39"/>
    <w:unhideWhenUsed/>
    <w:pPr>
      <w:ind w:left="1984" w:right="0" w:firstLine="0"/>
      <w:spacing w:after="57" w:before="0"/>
    </w:pPr>
  </w:style>
  <w:style w:type="paragraph" w:styleId="698">
    <w:name w:val="toc 9"/>
    <w:basedOn w:val="578"/>
    <w:uiPriority w:val="39"/>
    <w:unhideWhenUsed/>
    <w:pPr>
      <w:ind w:left="2268" w:right="0" w:firstLine="0"/>
      <w:spacing w:after="57" w:before="0"/>
    </w:pPr>
  </w:style>
  <w:style w:type="paragraph" w:styleId="699">
    <w:name w:val="TOC Heading"/>
    <w:qFormat/>
    <w:uiPriority w:val="39"/>
    <w:unhideWhenUsed/>
    <w:rPr>
      <w:rFonts w:ascii="Arial" w:hAnsi="Arial" w:cs="Arial" w:eastAsia="Arial"/>
      <w:color w:val="auto"/>
      <w:sz w:val="24"/>
      <w:szCs w:val="22"/>
      <w:lang w:val="en-US" w:bidi="ar-SA" w:eastAsia="en-US"/>
    </w:rPr>
    <w:pPr>
      <w:jc w:val="left"/>
      <w:spacing w:lineRule="auto" w:line="276" w:after="200" w:before="0"/>
      <w:widowControl/>
    </w:pPr>
  </w:style>
  <w:style w:type="paragraph" w:styleId="700">
    <w:name w:val="table of figures"/>
    <w:basedOn w:val="578"/>
    <w:qFormat/>
    <w:uiPriority w:val="99"/>
    <w:unhideWhenUsed/>
    <w:pPr>
      <w:spacing w:after="0" w:afterAutospacing="0" w:before="0"/>
    </w:pPr>
  </w:style>
  <w:style w:type="paragraph" w:styleId="701">
    <w:name w:val="Название объекта"/>
    <w:basedOn w:val="578"/>
    <w:qFormat/>
    <w:rPr>
      <w:i/>
      <w:iCs/>
      <w:sz w:val="24"/>
      <w:szCs w:val="24"/>
    </w:rPr>
    <w:pPr>
      <w:spacing w:after="120" w:before="120"/>
    </w:pPr>
  </w:style>
  <w:style w:type="paragraph" w:styleId="702">
    <w:name w:val="Указатель1"/>
    <w:basedOn w:val="578"/>
    <w:qFormat/>
  </w:style>
  <w:style w:type="paragraph" w:styleId="703">
    <w:name w:val="Текст выноски"/>
    <w:basedOn w:val="578"/>
    <w:qFormat/>
    <w:rPr>
      <w:rFonts w:ascii="Tahoma" w:hAnsi="Tahoma"/>
      <w:sz w:val="16"/>
      <w:szCs w:val="16"/>
      <w:lang w:val="en-US"/>
    </w:rPr>
  </w:style>
  <w:style w:type="paragraph" w:styleId="704">
    <w:name w:val="ConsPlusTitle"/>
    <w:qFormat/>
    <w:rPr>
      <w:rFonts w:ascii="Calibri" w:hAnsi="Calibri" w:cs="Arial" w:eastAsia="Times New Roman"/>
      <w:b/>
      <w:bCs/>
      <w:color w:val="auto"/>
      <w:sz w:val="22"/>
      <w:szCs w:val="22"/>
      <w:lang w:val="ru-RU" w:bidi="ar-SA" w:eastAsia="zh-CN"/>
    </w:rPr>
    <w:pPr>
      <w:jc w:val="left"/>
      <w:spacing w:lineRule="auto" w:line="276" w:after="200" w:before="0"/>
      <w:widowControl w:val="off"/>
    </w:pPr>
  </w:style>
  <w:style w:type="paragraph" w:styleId="705">
    <w:name w:val="msonospacing"/>
    <w:basedOn w:val="578"/>
    <w:qFormat/>
    <w:rPr>
      <w:sz w:val="24"/>
      <w:szCs w:val="24"/>
    </w:rPr>
    <w:pPr>
      <w:spacing w:after="280" w:before="280"/>
    </w:pPr>
  </w:style>
  <w:style w:type="paragraph" w:styleId="706">
    <w:name w:val="ConsPlusNonformat"/>
    <w:qFormat/>
    <w:rPr>
      <w:rFonts w:ascii="Courier New" w:hAnsi="Courier New" w:cs="Arial" w:eastAsia="Times New Roman"/>
      <w:color w:val="auto"/>
      <w:sz w:val="20"/>
      <w:szCs w:val="20"/>
      <w:lang w:val="ru-RU" w:bidi="ar-SA" w:eastAsia="zh-CN"/>
    </w:rPr>
    <w:pPr>
      <w:jc w:val="left"/>
      <w:spacing w:lineRule="auto" w:line="276" w:after="200" w:before="0"/>
      <w:widowControl w:val="off"/>
    </w:pPr>
  </w:style>
  <w:style w:type="paragraph" w:styleId="707">
    <w:name w:val="Обычный (веб)"/>
    <w:basedOn w:val="578"/>
    <w:qFormat/>
    <w:rPr>
      <w:sz w:val="24"/>
      <w:szCs w:val="24"/>
    </w:rPr>
  </w:style>
  <w:style w:type="paragraph" w:styleId="708">
    <w:name w:val="Стандартный HTML"/>
    <w:basedOn w:val="578"/>
    <w:qFormat/>
    <w:rPr>
      <w:rFonts w:ascii="Courier New" w:hAnsi="Courier New"/>
      <w:sz w:val="20"/>
      <w:lang w:val="en-US"/>
    </w:rPr>
    <w:pPr>
      <w:tabs>
        <w:tab w:val="clear" w:pos="4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paragraph" w:styleId="709">
    <w:name w:val="Основной текст 21"/>
    <w:basedOn w:val="578"/>
    <w:qFormat/>
    <w:rPr>
      <w:lang w:val="en-US"/>
    </w:rPr>
    <w:pPr>
      <w:spacing w:lineRule="auto" w:line="480" w:after="120" w:before="0"/>
    </w:pPr>
  </w:style>
  <w:style w:type="paragraph" w:styleId="710">
    <w:name w:val="Абзац списка"/>
    <w:basedOn w:val="578"/>
    <w:qFormat/>
    <w:rPr>
      <w:rFonts w:ascii="Calibri" w:hAnsi="Calibri"/>
      <w:sz w:val="22"/>
      <w:szCs w:val="22"/>
    </w:rPr>
    <w:pPr>
      <w:contextualSpacing w:val="true"/>
      <w:ind w:left="720" w:right="0" w:firstLine="0"/>
      <w:spacing w:lineRule="auto" w:line="276" w:after="200" w:before="0"/>
    </w:pPr>
  </w:style>
  <w:style w:type="paragraph" w:styleId="711">
    <w:name w:val="Содержимое врезки"/>
    <w:basedOn w:val="578"/>
    <w:qFormat/>
  </w:style>
  <w:style w:type="paragraph" w:styleId="712">
    <w:name w:val="Содержимое таблицы"/>
    <w:basedOn w:val="578"/>
    <w:qFormat/>
  </w:style>
  <w:style w:type="paragraph" w:styleId="713">
    <w:name w:val="Заголовок таблицы"/>
    <w:basedOn w:val="712"/>
    <w:qFormat/>
    <w:rPr>
      <w:b/>
      <w:bCs/>
    </w:rPr>
    <w:pPr>
      <w:jc w:val="center"/>
    </w:pPr>
  </w:style>
  <w:style w:type="numbering" w:styleId="714" w:default="1">
    <w:name w:val="No List"/>
    <w:qFormat/>
    <w:uiPriority w:val="99"/>
    <w:semiHidden/>
    <w:unhideWhenUsed/>
  </w:style>
  <w:style w:type="table" w:styleId="7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15</cp:revision>
  <dcterms:modified xsi:type="dcterms:W3CDTF">2024-01-19T05:24:07Z</dcterms:modified>
</cp:coreProperties>
</file>