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jc w:val="center"/>
        <w:rPr/>
      </w:pPr>
      <w:r>
        <w:rPr>
          <w:sz w:val="28"/>
          <w:szCs w:val="28"/>
        </w:rPr>
        <w:t>Р О С С И Й С К А Я   Ф Е Д Е Р А Ц И Я</w:t>
      </w:r>
    </w:p>
    <w:p>
      <w:pPr>
        <w:pStyle w:val="Normal"/>
        <w:shd w:val="clear" w:fill="FFFFFF"/>
        <w:jc w:val="center"/>
        <w:rPr/>
      </w:pPr>
      <w:r>
        <w:rPr>
          <w:sz w:val="28"/>
          <w:szCs w:val="28"/>
        </w:rPr>
        <w:t>Б Е Л Г О Р О Д С К А Я    О Б Л А С Т Ь</w:t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579755" cy="79184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3" t="-140" r="-243" b="-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fill="FFFFFF"/>
        <w:jc w:val="center"/>
        <w:rPr/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shd w:val="clear" w:fill="FFFFFF"/>
        <w:jc w:val="center"/>
        <w:rPr/>
      </w:pPr>
      <w:r>
        <w:rPr>
          <w:sz w:val="28"/>
          <w:szCs w:val="28"/>
        </w:rPr>
        <w:t>«РОВЕНЬСКИЙ РАЙОН»</w:t>
      </w:r>
    </w:p>
    <w:p>
      <w:pPr>
        <w:pStyle w:val="Normal"/>
        <w:shd w:val="clear" w:fill="FFFFFF"/>
        <w:jc w:val="center"/>
        <w:rPr/>
      </w:pPr>
      <w:r>
        <w:rPr>
          <w:sz w:val="28"/>
          <w:szCs w:val="28"/>
        </w:rPr>
        <w:t>ТРЕТЬЕГО СОЗЫВА</w:t>
      </w:r>
    </w:p>
    <w:p>
      <w:pPr>
        <w:pStyle w:val="Normal"/>
        <w:shd w:val="clear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jc w:val="center"/>
        <w:rPr/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Normal"/>
        <w:shd w:val="clear" w:fill="FFFFFF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hd w:val="clear" w:fill="FFFFFF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Style10"/>
        <w:shd w:val="clear" w:fill="FFFFFF"/>
        <w:jc w:val="left"/>
        <w:rPr/>
      </w:pPr>
      <w:r>
        <w:rPr>
          <w:rFonts w:eastAsia="Times New Roman"/>
          <w:b/>
          <w:color w:val="00000A"/>
          <w:sz w:val="28"/>
          <w:szCs w:val="28"/>
          <w:lang w:val="ru-RU" w:eastAsia="zh-CN" w:bidi="ar-SA"/>
        </w:rPr>
        <w:t>26  марта</w:t>
      </w:r>
      <w:r>
        <w:rPr>
          <w:b/>
          <w:sz w:val="28"/>
          <w:szCs w:val="28"/>
        </w:rPr>
        <w:t xml:space="preserve"> 202</w:t>
      </w:r>
      <w:r>
        <w:rPr>
          <w:rFonts w:eastAsia="Times New Roman"/>
          <w:b/>
          <w:color w:val="00000A"/>
          <w:sz w:val="28"/>
          <w:szCs w:val="28"/>
          <w:lang w:val="ru-RU" w:eastAsia="zh-CN" w:bidi="ar-SA"/>
        </w:rPr>
        <w:t>1</w:t>
      </w:r>
      <w:r>
        <w:rPr>
          <w:b/>
          <w:sz w:val="28"/>
          <w:szCs w:val="28"/>
        </w:rPr>
        <w:t xml:space="preserve"> г.</w:t>
        <w:tab/>
        <w:tab/>
        <w:tab/>
        <w:tab/>
        <w:t xml:space="preserve">                                                     № </w:t>
      </w:r>
      <w:r>
        <w:rPr>
          <w:rFonts w:eastAsia="Times New Roman" w:cs="Times New Roman"/>
          <w:b/>
          <w:color w:val="000000"/>
          <w:spacing w:val="0"/>
          <w:kern w:val="0"/>
          <w:sz w:val="28"/>
          <w:szCs w:val="28"/>
          <w:shd w:fill="FFFFFF" w:val="clear"/>
          <w:lang w:val="en-US" w:eastAsia="zh-CN" w:bidi="ar-SA"/>
        </w:rPr>
        <w:t>34/</w:t>
      </w:r>
      <w:r>
        <w:rPr>
          <w:rFonts w:eastAsia="Times New Roman" w:cs="Times New Roman"/>
          <w:b/>
          <w:color w:val="000000"/>
          <w:spacing w:val="0"/>
          <w:kern w:val="0"/>
          <w:sz w:val="28"/>
          <w:szCs w:val="28"/>
          <w:shd w:fill="FFFFFF" w:val="clear"/>
          <w:lang w:val="ru-RU" w:eastAsia="zh-CN" w:bidi="ar-SA"/>
        </w:rPr>
        <w:t>260</w:t>
      </w:r>
    </w:p>
    <w:p>
      <w:pPr>
        <w:pStyle w:val="Style10"/>
        <w:shd w:val="clear" w:fill="FFFFFF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0"/>
        <w:shd w:val="clear" w:fill="FFFFFF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0"/>
        <w:shd w:val="clear" w:fill="FFFFFF"/>
        <w:jc w:val="left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-28575</wp:posOffset>
                </wp:positionH>
                <wp:positionV relativeFrom="paragraph">
                  <wp:posOffset>95250</wp:posOffset>
                </wp:positionV>
                <wp:extent cx="3677920" cy="1610995"/>
                <wp:effectExtent l="0" t="0" r="0" b="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7400" cy="161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sPlusTitle"/>
                              <w:jc w:val="both"/>
                              <w:rPr>
                                <w:color w:val="00000A"/>
                              </w:rPr>
                            </w:pPr>
                            <w:r>
                              <w:rPr>
                                <w:bCs w:val="false"/>
                                <w:color w:val="00000A"/>
                                <w:lang w:eastAsia="en-US"/>
                              </w:rPr>
                              <w:t>О внесении изменений в решение Муниципального совета Ровеньского района от 25 января 2019 №5/54 «Об имущественной поддержке субъектов малого и среднего предпринимательства при предоставлении муниципального имущества Ровеньского района»</w:t>
                            </w:r>
                          </w:p>
                          <w:p>
                            <w:pPr>
                              <w:pStyle w:val="Normal"/>
                              <w:shd w:val="clear" w:fill="FFFFFF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04760" rIns="104760" tIns="59040" bIns="590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fillcolor="white" stroked="f" style="position:absolute;margin-left:-2.25pt;margin-top:7.5pt;width:289.5pt;height:126.7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sPlusTitle"/>
                        <w:jc w:val="both"/>
                        <w:rPr>
                          <w:color w:val="00000A"/>
                        </w:rPr>
                      </w:pPr>
                      <w:r>
                        <w:rPr>
                          <w:bCs w:val="false"/>
                          <w:color w:val="00000A"/>
                          <w:lang w:eastAsia="en-US"/>
                        </w:rPr>
                        <w:t>О внесении изменений в решение Муниципального совета Ровеньского района от 25 января 2019 №5/54 «Об имущественной поддержке субъектов малого и среднего предпринимательства при предоставлении муниципального имущества Ровеньского района»</w:t>
                      </w:r>
                    </w:p>
                    <w:p>
                      <w:pPr>
                        <w:pStyle w:val="Normal"/>
                        <w:shd w:val="clear" w:fill="FFFFFF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0"/>
        <w:shd w:val="clear" w:fill="FFFFFF"/>
        <w:jc w:val="left"/>
        <w:rPr>
          <w:b/>
          <w:b/>
          <w:sz w:val="20"/>
          <w:szCs w:val="28"/>
        </w:rPr>
      </w:pPr>
      <w:r>
        <w:rPr>
          <w:b/>
          <w:sz w:val="20"/>
          <w:szCs w:val="28"/>
        </w:rPr>
      </w:r>
    </w:p>
    <w:p>
      <w:pPr>
        <w:pStyle w:val="Style10"/>
        <w:shd w:val="clear" w:fill="FFFFFF"/>
        <w:jc w:val="both"/>
        <w:rPr>
          <w:b/>
          <w:b/>
          <w:sz w:val="20"/>
          <w:szCs w:val="28"/>
        </w:rPr>
      </w:pPr>
      <w:r>
        <w:rPr>
          <w:b/>
          <w:sz w:val="20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        </w:t>
      </w:r>
    </w:p>
    <w:p>
      <w:pPr>
        <w:pStyle w:val="Normal"/>
        <w:shd w:val="clear" w:fill="FFFFFF"/>
        <w:spacing w:lineRule="auto" w:line="28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fill="FFFFFF"/>
        <w:ind w:left="0" w:right="0" w:firstLine="709"/>
        <w:jc w:val="both"/>
        <w:rPr/>
      </w:pPr>
      <w:r>
        <w:rPr>
          <w:bCs/>
          <w:color w:val="000000"/>
          <w:sz w:val="28"/>
          <w:szCs w:val="28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</w:t>
      </w:r>
      <w:r>
        <w:rPr>
          <w:bCs/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 целях приведения муниципальных нормативных правовых актов </w:t>
      </w:r>
      <w:r>
        <w:rPr>
          <w:rFonts w:eastAsia="Times New Roman"/>
          <w:color w:val="000000"/>
          <w:sz w:val="28"/>
          <w:szCs w:val="28"/>
          <w:lang w:val="ru-RU" w:eastAsia="zh-CN" w:bidi="ar-SA"/>
        </w:rPr>
        <w:t>Ровеньского</w:t>
      </w:r>
      <w:r>
        <w:rPr>
          <w:color w:val="000000"/>
          <w:sz w:val="28"/>
          <w:szCs w:val="28"/>
        </w:rPr>
        <w:t xml:space="preserve"> района в соответствие с действующим законодательством, Муниципальный совет Ровеньского района </w:t>
      </w:r>
      <w:r>
        <w:rPr>
          <w:b/>
          <w:color w:val="000000"/>
          <w:sz w:val="28"/>
          <w:szCs w:val="28"/>
        </w:rPr>
        <w:t>р е ш и л:</w:t>
      </w:r>
    </w:p>
    <w:p>
      <w:pPr>
        <w:pStyle w:val="Normal"/>
        <w:shd w:val="clear" w:fill="FFFFFF"/>
        <w:jc w:val="both"/>
        <w:rPr/>
      </w:pPr>
      <w:r>
        <w:rPr>
          <w:b w:val="false"/>
          <w:bCs w:val="false"/>
          <w:sz w:val="28"/>
          <w:szCs w:val="28"/>
        </w:rPr>
        <w:tab/>
        <w:t>1.  Внести в решение Муниципального совета Ровеньского района от 25 января 2019 года №5/54 «Об имущественной поддержке субъектов малого и среднего предпринимательства при предоставлении муниципального имущества Ровеньского района» следующие изменения:</w:t>
      </w:r>
    </w:p>
    <w:p>
      <w:pPr>
        <w:pStyle w:val="Normal"/>
        <w:shd w:val="clear" w:fill="FFFFFF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1.1. пункт 1 </w:t>
      </w:r>
      <w:r>
        <w:rPr>
          <w:rFonts w:eastAsia="Times New Roman"/>
          <w:b w:val="false"/>
          <w:bCs w:val="false"/>
          <w:color w:val="00000A"/>
          <w:sz w:val="28"/>
          <w:szCs w:val="28"/>
          <w:lang w:val="ru-RU" w:eastAsia="zh-CN" w:bidi="ar-SA"/>
        </w:rPr>
        <w:t>П</w:t>
      </w:r>
      <w:r>
        <w:rPr>
          <w:b w:val="false"/>
          <w:bCs w:val="false"/>
          <w:sz w:val="28"/>
          <w:szCs w:val="28"/>
        </w:rPr>
        <w:t>равил формирования, ведения и обязательного опубликования перечня муниципального имущества Ровеньского района, свободного от прав третьих лиц (за исключением права хозяйственного ведения, права оперативного управления, а также имущественных прав 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— Правила) дополнить подпунктом 1.1. следующего содержания:</w:t>
      </w:r>
    </w:p>
    <w:p>
      <w:pPr>
        <w:pStyle w:val="Normal"/>
        <w:shd w:val="clear" w:fill="FFFFFF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«1.1. Муниципальное имущество Ровеньского района, включенное в перечень, указанное в пункте 1 настоящих Правил, предоставляется во владение и (или) в пользование, в том числе физическим лицам, не являющимся  индивидуальными предпринимателями и </w:t>
      </w:r>
      <w:r>
        <w:rPr>
          <w:b w:val="false"/>
          <w:i w:val="false"/>
          <w:strike w:val="false"/>
          <w:dstrike w:val="false"/>
          <w:sz w:val="28"/>
          <w:szCs w:val="28"/>
          <w:u w:val="none"/>
        </w:rPr>
        <w:t xml:space="preserve">применяющим </w:t>
      </w:r>
      <w:r>
        <w:rPr>
          <w:b w:val="false"/>
          <w:bCs w:val="false"/>
          <w:sz w:val="28"/>
          <w:szCs w:val="28"/>
        </w:rPr>
        <w:t>специальный налоговый режим «Налог на профессиональный доход.»</w:t>
      </w:r>
    </w:p>
    <w:p>
      <w:pPr>
        <w:pStyle w:val="Normal"/>
        <w:shd w:val="clear" w:fill="FFFFFF"/>
        <w:jc w:val="both"/>
        <w:rPr/>
      </w:pPr>
      <w:r>
        <w:rPr>
          <w:b w:val="false"/>
          <w:bCs w:val="false"/>
          <w:sz w:val="28"/>
          <w:szCs w:val="28"/>
        </w:rPr>
        <w:tab/>
        <w:t xml:space="preserve">1.2 пункт 1.3. раздела 1. «Общие положения» </w:t>
      </w:r>
      <w:r>
        <w:rPr>
          <w:rFonts w:eastAsia="Times New Roman"/>
          <w:b w:val="false"/>
          <w:bCs w:val="false"/>
          <w:color w:val="00000A"/>
          <w:sz w:val="28"/>
          <w:szCs w:val="28"/>
          <w:lang w:val="ru-RU" w:eastAsia="zh-CN" w:bidi="ar-SA"/>
        </w:rPr>
        <w:t>Положения о порядке и условиях предоставления в аренду имущества, включенного в перечень муниципального имущества Ровеньского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дополнить подпунктом 1.3.1. следующего содержания:</w:t>
      </w:r>
    </w:p>
    <w:p>
      <w:pPr>
        <w:pStyle w:val="Normal"/>
        <w:shd w:val="clear" w:fill="FFFFFF"/>
        <w:jc w:val="both"/>
        <w:rPr/>
      </w:pPr>
      <w:r>
        <w:rPr>
          <w:rFonts w:eastAsia="Times New Roman"/>
          <w:b w:val="false"/>
          <w:bCs w:val="false"/>
          <w:color w:val="00000A"/>
          <w:sz w:val="28"/>
          <w:szCs w:val="28"/>
          <w:lang w:val="ru-RU" w:eastAsia="zh-CN" w:bidi="ar-SA"/>
        </w:rPr>
        <w:tab/>
        <w:t xml:space="preserve">«1.3.1. </w:t>
      </w:r>
      <w:r>
        <w:rPr>
          <w:rFonts w:eastAsia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в порядке и на условиях, установленных настоящим Положением, за оказанием имущественной поддержки в орган местного самоуправления Ровеньского района, в отношении имущества включенного в Перечень.»</w:t>
      </w:r>
    </w:p>
    <w:p>
      <w:pPr>
        <w:pStyle w:val="Normal"/>
        <w:shd w:val="clear" w:fill="FFFFFF"/>
        <w:tabs>
          <w:tab w:val="left" w:pos="570" w:leader="none"/>
        </w:tabs>
        <w:jc w:val="both"/>
        <w:rPr/>
      </w:pPr>
      <w:r>
        <w:rPr>
          <w:rStyle w:val="Blk"/>
          <w:b w:val="false"/>
          <w:bCs w:val="false"/>
          <w:sz w:val="28"/>
          <w:szCs w:val="28"/>
        </w:rPr>
        <w:t xml:space="preserve"> </w:t>
      </w:r>
      <w:r>
        <w:rPr>
          <w:rStyle w:val="Blk"/>
          <w:b w:val="false"/>
          <w:bCs w:val="false"/>
          <w:color w:val="000000"/>
          <w:sz w:val="28"/>
          <w:szCs w:val="28"/>
        </w:rPr>
        <w:t xml:space="preserve">  </w:t>
      </w:r>
      <w:r>
        <w:rPr>
          <w:rStyle w:val="Blk"/>
          <w:b w:val="false"/>
          <w:bCs w:val="false"/>
          <w:color w:val="000000"/>
          <w:sz w:val="28"/>
          <w:szCs w:val="28"/>
        </w:rPr>
        <w:tab/>
      </w:r>
      <w:r>
        <w:rPr>
          <w:rStyle w:val="Blk"/>
          <w:b w:val="false"/>
          <w:bCs w:val="false"/>
          <w:sz w:val="28"/>
          <w:szCs w:val="28"/>
        </w:rPr>
        <w:t xml:space="preserve">2. Рекомендовать представительным органам городского и сельских поселений Ровеньского района </w:t>
      </w:r>
      <w:r>
        <w:rPr>
          <w:b w:val="false"/>
          <w:bCs w:val="false"/>
          <w:sz w:val="28"/>
          <w:szCs w:val="28"/>
        </w:rPr>
        <w:t>принять аналогичные нормативные правовые акты.</w:t>
      </w:r>
    </w:p>
    <w:p>
      <w:pPr>
        <w:pStyle w:val="Normal"/>
        <w:shd w:val="clear" w:fill="FFFFFF"/>
        <w:ind w:left="0" w:right="0" w:firstLine="540"/>
        <w:jc w:val="both"/>
        <w:rPr/>
      </w:pPr>
      <w:r>
        <w:rPr>
          <w:b w:val="false"/>
          <w:bCs w:val="false"/>
          <w:sz w:val="28"/>
          <w:szCs w:val="28"/>
        </w:rPr>
        <w:t xml:space="preserve">3. Настоящее решение опубликовать в порядке, предусмотренном Уставом муниципального района «Ровеньский район» Белгородской области. </w:t>
      </w:r>
    </w:p>
    <w:p>
      <w:pPr>
        <w:pStyle w:val="ConsNormal"/>
        <w:ind w:left="0" w:right="0" w:firstLine="54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4.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Контроль за исполнением настоящего решения возложить</w:t>
      </w:r>
      <w:r>
        <w:rPr>
          <w:rFonts w:ascii="Times New Roman" w:hAnsi="Times New Roman"/>
          <w:b w:val="false"/>
          <w:bCs w:val="false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на постоянную комиссию по экономическому развитию, бюджету и налогам Муниципального совета Ровеньского района.</w:t>
      </w:r>
    </w:p>
    <w:p>
      <w:pPr>
        <w:pStyle w:val="ConsNormal"/>
        <w:ind w:left="0" w:right="0" w:firstLine="540"/>
        <w:jc w:val="both"/>
        <w:rPr/>
      </w:pPr>
      <w:r>
        <w:rPr>
          <w:rFonts w:eastAsia="Arial"/>
          <w:b w:val="false"/>
          <w:bCs w:val="false"/>
          <w:sz w:val="32"/>
          <w:szCs w:val="32"/>
        </w:rPr>
        <w:t xml:space="preserve">    </w:t>
      </w:r>
    </w:p>
    <w:p>
      <w:pPr>
        <w:pStyle w:val="ConsNormal"/>
        <w:ind w:left="0" w:right="0" w:firstLine="540"/>
        <w:jc w:val="both"/>
        <w:rPr>
          <w:rFonts w:eastAsia="Arial"/>
          <w:b w:val="false"/>
          <w:b w:val="false"/>
          <w:bCs w:val="false"/>
          <w:sz w:val="32"/>
          <w:szCs w:val="32"/>
        </w:rPr>
      </w:pPr>
      <w:r>
        <w:rPr>
          <w:rFonts w:eastAsia="Arial"/>
          <w:b w:val="false"/>
          <w:bCs w:val="false"/>
          <w:sz w:val="32"/>
          <w:szCs w:val="32"/>
        </w:rPr>
      </w:r>
    </w:p>
    <w:p>
      <w:pPr>
        <w:pStyle w:val="ConsNormal"/>
        <w:ind w:left="0" w:right="0" w:firstLine="540"/>
        <w:jc w:val="both"/>
        <w:rPr>
          <w:rFonts w:eastAsia="Arial"/>
          <w:b w:val="false"/>
          <w:b w:val="false"/>
          <w:bCs w:val="false"/>
          <w:sz w:val="32"/>
          <w:szCs w:val="32"/>
        </w:rPr>
      </w:pPr>
      <w:r>
        <w:rPr>
          <w:rFonts w:eastAsia="Arial"/>
          <w:b w:val="false"/>
          <w:bCs w:val="false"/>
          <w:sz w:val="32"/>
          <w:szCs w:val="32"/>
        </w:rPr>
      </w:r>
    </w:p>
    <w:p>
      <w:pPr>
        <w:pStyle w:val="Normal"/>
        <w:shd w:val="clear" w:fill="FFFFFF"/>
        <w:jc w:val="both"/>
        <w:rPr/>
      </w:pPr>
      <w:r>
        <w:rPr>
          <w:b/>
          <w:bCs/>
          <w:sz w:val="28"/>
          <w:szCs w:val="28"/>
        </w:rPr>
        <w:t xml:space="preserve">Председатель Муниципального совета </w:t>
      </w:r>
    </w:p>
    <w:p>
      <w:pPr>
        <w:pStyle w:val="Normal"/>
        <w:shd w:val="clear" w:fill="FFFFFF"/>
        <w:jc w:val="both"/>
        <w:rPr/>
      </w:pPr>
      <w:r>
        <w:rPr>
          <w:b/>
          <w:bCs/>
          <w:sz w:val="28"/>
          <w:szCs w:val="28"/>
        </w:rPr>
        <w:tab/>
        <w:t xml:space="preserve">     Ровеньского района                                                            В.А.Некрасов</w:t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val="clear" w:fill="FFFFFF"/>
        <w:jc w:val="both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560" w:right="567" w:header="0" w:top="960" w:footer="0" w:bottom="80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413"/>
    <w:qFormat/>
    <w:pPr>
      <w:widowControl/>
      <w:shd w:val="nil" w:color="auto" w:fill="FFFFFF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Times New Roman" w:cs="Times New Roman"/>
      <w:color w:val="000000"/>
      <w:spacing w:val="0"/>
      <w:kern w:val="0"/>
      <w:sz w:val="24"/>
      <w:szCs w:val="24"/>
      <w:shd w:fill="FFFFFF" w:val="clear"/>
      <w:lang w:val="ru-RU" w:eastAsia="zh-CN" w:bidi="ar-SA"/>
    </w:rPr>
  </w:style>
  <w:style w:type="paragraph" w:styleId="1">
    <w:name w:val="Heading 1"/>
    <w:basedOn w:val="Normal"/>
    <w:link w:val="12"/>
    <w:uiPriority w:val="9"/>
    <w:qFormat/>
    <w:pPr>
      <w:shd w:val="clear" w:fill="FFFFFF"/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link w:val="14"/>
    <w:uiPriority w:val="9"/>
    <w:unhideWhenUsed/>
    <w:qFormat/>
    <w:pPr>
      <w:keepNext w:val="true"/>
      <w:keepLines/>
      <w:shd w:val="clear" w:fill="FFFFFF"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16"/>
    <w:uiPriority w:val="9"/>
    <w:unhideWhenUsed/>
    <w:qFormat/>
    <w:pPr>
      <w:keepNext w:val="true"/>
      <w:keepLines/>
      <w:shd w:val="clear" w:fill="FFFFFF"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18"/>
    <w:uiPriority w:val="9"/>
    <w:unhideWhenUsed/>
    <w:qFormat/>
    <w:pPr>
      <w:keepNext w:val="true"/>
      <w:keepLines/>
      <w:shd w:val="clear" w:fill="FFFFFF"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20"/>
    <w:uiPriority w:val="9"/>
    <w:unhideWhenUsed/>
    <w:qFormat/>
    <w:pPr>
      <w:keepNext w:val="true"/>
      <w:keepLines/>
      <w:shd w:val="clear" w:fill="FFFFFF"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22"/>
    <w:uiPriority w:val="9"/>
    <w:unhideWhenUsed/>
    <w:qFormat/>
    <w:pPr>
      <w:keepNext w:val="true"/>
      <w:keepLines/>
      <w:shd w:val="clear" w:fill="FFFFFF"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24"/>
    <w:uiPriority w:val="9"/>
    <w:unhideWhenUsed/>
    <w:qFormat/>
    <w:pPr>
      <w:keepNext w:val="true"/>
      <w:keepLines/>
      <w:shd w:val="clear" w:fill="FFFFFF"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26"/>
    <w:uiPriority w:val="9"/>
    <w:unhideWhenUsed/>
    <w:qFormat/>
    <w:pPr>
      <w:keepNext w:val="true"/>
      <w:keepLines/>
      <w:shd w:val="clear" w:fill="FFFFFF"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28"/>
    <w:uiPriority w:val="9"/>
    <w:unhideWhenUsed/>
    <w:qFormat/>
    <w:pPr>
      <w:keepNext w:val="true"/>
      <w:keepLines/>
      <w:shd w:val="clear" w:fill="FFFFFF"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1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32"/>
    <w:uiPriority w:val="10"/>
    <w:qFormat/>
    <w:rPr>
      <w:sz w:val="48"/>
      <w:szCs w:val="48"/>
    </w:rPr>
  </w:style>
  <w:style w:type="character" w:styleId="SubtitleChar">
    <w:name w:val="Subtitle Char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link w:val="40"/>
    <w:uiPriority w:val="99"/>
    <w:qFormat/>
    <w:rPr/>
  </w:style>
  <w:style w:type="character" w:styleId="FooterChar">
    <w:name w:val="Footer Char"/>
    <w:link w:val="42"/>
    <w:uiPriority w:val="99"/>
    <w:qFormat/>
    <w:rPr/>
  </w:style>
  <w:style w:type="character" w:styleId="CaptionChar">
    <w:name w:val="Caption Char"/>
    <w:link w:val="42"/>
    <w:uiPriority w:val="99"/>
    <w:qFormat/>
    <w:rPr/>
  </w:style>
  <w:style w:type="character" w:styleId="Style5">
    <w:name w:val="Интернет-ссылка"/>
    <w:uiPriority w:val="99"/>
    <w:unhideWhenUsed/>
    <w:rPr>
      <w:color w:val="0000FF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WW8Num1z0">
    <w:name w:val="WW8Num1z0"/>
    <w:link w:val="413"/>
    <w:qFormat/>
    <w:rPr/>
  </w:style>
  <w:style w:type="character" w:styleId="WW8Num1z1">
    <w:name w:val="WW8Num1z1"/>
    <w:qFormat/>
    <w:rPr/>
  </w:style>
  <w:style w:type="character" w:styleId="WW8Num1z2">
    <w:name w:val="WW8Num1z2"/>
    <w:link w:val="413"/>
    <w:qFormat/>
    <w:rPr/>
  </w:style>
  <w:style w:type="character" w:styleId="WW8Num1z3">
    <w:name w:val="WW8Num1z3"/>
    <w:link w:val="413"/>
    <w:qFormat/>
    <w:rPr/>
  </w:style>
  <w:style w:type="character" w:styleId="WW8Num1z4">
    <w:name w:val="WW8Num1z4"/>
    <w:link w:val="413"/>
    <w:qFormat/>
    <w:rPr/>
  </w:style>
  <w:style w:type="character" w:styleId="WW8Num1z5">
    <w:name w:val="WW8Num1z5"/>
    <w:link w:val="413"/>
    <w:qFormat/>
    <w:rPr/>
  </w:style>
  <w:style w:type="character" w:styleId="WW8Num1z6">
    <w:name w:val="WW8Num1z6"/>
    <w:qFormat/>
    <w:rPr/>
  </w:style>
  <w:style w:type="character" w:styleId="WW8Num1z7">
    <w:name w:val="WW8Num1z7"/>
    <w:link w:val="413"/>
    <w:qFormat/>
    <w:rPr/>
  </w:style>
  <w:style w:type="character" w:styleId="WW8Num1z8">
    <w:name w:val="WW8Num1z8"/>
    <w:qFormat/>
    <w:rPr/>
  </w:style>
  <w:style w:type="character" w:styleId="Style8">
    <w:name w:val="Основной шрифт абзаца"/>
    <w:qFormat/>
    <w:rPr/>
  </w:style>
  <w:style w:type="character" w:styleId="41">
    <w:name w:val="Основной шрифт абзаца4"/>
    <w:link w:val="413"/>
    <w:qFormat/>
    <w:rPr/>
  </w:style>
  <w:style w:type="character" w:styleId="31">
    <w:name w:val="Основной шрифт абзаца3"/>
    <w:link w:val="413"/>
    <w:qFormat/>
    <w:rPr/>
  </w:style>
  <w:style w:type="character" w:styleId="21">
    <w:name w:val="Основной шрифт абзаца2"/>
    <w:link w:val="413"/>
    <w:qFormat/>
    <w:rPr/>
  </w:style>
  <w:style w:type="character" w:styleId="11">
    <w:name w:val="Основной шрифт абзаца1"/>
    <w:link w:val="413"/>
    <w:qFormat/>
    <w:rPr/>
  </w:style>
  <w:style w:type="character" w:styleId="Blk">
    <w:name w:val="blk"/>
    <w:basedOn w:val="11"/>
    <w:link w:val="464"/>
    <w:qFormat/>
    <w:rPr/>
  </w:style>
  <w:style w:type="character" w:styleId="WW8Num5z8">
    <w:name w:val="WW8Num5z8"/>
    <w:link w:val="413"/>
    <w:qFormat/>
    <w:rPr/>
  </w:style>
  <w:style w:type="character" w:styleId="WW8Num5z7">
    <w:name w:val="WW8Num5z7"/>
    <w:link w:val="413"/>
    <w:qFormat/>
    <w:rPr/>
  </w:style>
  <w:style w:type="character" w:styleId="WW8Num5z6">
    <w:name w:val="WW8Num5z6"/>
    <w:link w:val="413"/>
    <w:qFormat/>
    <w:rPr/>
  </w:style>
  <w:style w:type="character" w:styleId="WW8Num5z5">
    <w:name w:val="WW8Num5z5"/>
    <w:link w:val="413"/>
    <w:qFormat/>
    <w:rPr/>
  </w:style>
  <w:style w:type="character" w:styleId="WW8Num5z4">
    <w:name w:val="WW8Num5z4"/>
    <w:link w:val="413"/>
    <w:qFormat/>
    <w:rPr/>
  </w:style>
  <w:style w:type="character" w:styleId="WW8Num5z3">
    <w:name w:val="WW8Num5z3"/>
    <w:link w:val="413"/>
    <w:qFormat/>
    <w:rPr/>
  </w:style>
  <w:style w:type="character" w:styleId="WW8Num5z2">
    <w:name w:val="WW8Num5z2"/>
    <w:link w:val="413"/>
    <w:qFormat/>
    <w:rPr/>
  </w:style>
  <w:style w:type="character" w:styleId="WW8Num5z1">
    <w:name w:val="WW8Num5z1"/>
    <w:qFormat/>
    <w:rPr/>
  </w:style>
  <w:style w:type="character" w:styleId="WW8Num5z0">
    <w:name w:val="WW8Num5z0"/>
    <w:link w:val="413"/>
    <w:qFormat/>
    <w:rPr>
      <w:sz w:val="28"/>
    </w:rPr>
  </w:style>
  <w:style w:type="character" w:styleId="WW8Num4z8">
    <w:name w:val="WW8Num4z8"/>
    <w:link w:val="413"/>
    <w:qFormat/>
    <w:rPr/>
  </w:style>
  <w:style w:type="character" w:styleId="WW8Num4z7">
    <w:name w:val="WW8Num4z7"/>
    <w:link w:val="413"/>
    <w:qFormat/>
    <w:rPr/>
  </w:style>
  <w:style w:type="character" w:styleId="WW8Num4z6">
    <w:name w:val="WW8Num4z6"/>
    <w:link w:val="413"/>
    <w:qFormat/>
    <w:rPr/>
  </w:style>
  <w:style w:type="character" w:styleId="WW8Num4z5">
    <w:name w:val="WW8Num4z5"/>
    <w:link w:val="413"/>
    <w:qFormat/>
    <w:rPr/>
  </w:style>
  <w:style w:type="character" w:styleId="WW8Num4z4">
    <w:name w:val="WW8Num4z4"/>
    <w:link w:val="413"/>
    <w:qFormat/>
    <w:rPr/>
  </w:style>
  <w:style w:type="character" w:styleId="WW8Num4z3">
    <w:name w:val="WW8Num4z3"/>
    <w:link w:val="413"/>
    <w:qFormat/>
    <w:rPr/>
  </w:style>
  <w:style w:type="character" w:styleId="WW8Num4z2">
    <w:name w:val="WW8Num4z2"/>
    <w:link w:val="413"/>
    <w:qFormat/>
    <w:rPr/>
  </w:style>
  <w:style w:type="character" w:styleId="WW8Num4z1">
    <w:name w:val="WW8Num4z1"/>
    <w:link w:val="413"/>
    <w:qFormat/>
    <w:rPr/>
  </w:style>
  <w:style w:type="character" w:styleId="WW8Num4z0">
    <w:name w:val="WW8Num4z0"/>
    <w:link w:val="413"/>
    <w:qFormat/>
    <w:rPr>
      <w:rFonts w:ascii="Times New Roman" w:hAnsi="Times New Roman" w:eastAsia="Times New Roman"/>
    </w:rPr>
  </w:style>
  <w:style w:type="character" w:styleId="WW8Num3z8">
    <w:name w:val="WW8Num3z8"/>
    <w:link w:val="413"/>
    <w:qFormat/>
    <w:rPr/>
  </w:style>
  <w:style w:type="character" w:styleId="WW8Num3z7">
    <w:name w:val="WW8Num3z7"/>
    <w:link w:val="413"/>
    <w:qFormat/>
    <w:rPr/>
  </w:style>
  <w:style w:type="character" w:styleId="WW8Num3z6">
    <w:name w:val="WW8Num3z6"/>
    <w:link w:val="413"/>
    <w:qFormat/>
    <w:rPr/>
  </w:style>
  <w:style w:type="character" w:styleId="WW8Num3z5">
    <w:name w:val="WW8Num3z5"/>
    <w:link w:val="413"/>
    <w:qFormat/>
    <w:rPr/>
  </w:style>
  <w:style w:type="character" w:styleId="WW8Num3z4">
    <w:name w:val="WW8Num3z4"/>
    <w:link w:val="413"/>
    <w:qFormat/>
    <w:rPr/>
  </w:style>
  <w:style w:type="character" w:styleId="WW8Num3z3">
    <w:name w:val="WW8Num3z3"/>
    <w:link w:val="413"/>
    <w:qFormat/>
    <w:rPr/>
  </w:style>
  <w:style w:type="character" w:styleId="WW8Num3z2">
    <w:name w:val="WW8Num3z2"/>
    <w:link w:val="413"/>
    <w:qFormat/>
    <w:rPr/>
  </w:style>
  <w:style w:type="character" w:styleId="WW8Num3z1">
    <w:name w:val="WW8Num3z1"/>
    <w:link w:val="413"/>
    <w:qFormat/>
    <w:rPr/>
  </w:style>
  <w:style w:type="character" w:styleId="WW8Num3z0">
    <w:name w:val="WW8Num3z0"/>
    <w:link w:val="413"/>
    <w:qFormat/>
    <w:rPr>
      <w:sz w:val="28"/>
      <w:szCs w:val="28"/>
    </w:rPr>
  </w:style>
  <w:style w:type="character" w:styleId="WW8Num2z8">
    <w:name w:val="WW8Num2z8"/>
    <w:link w:val="413"/>
    <w:qFormat/>
    <w:rPr/>
  </w:style>
  <w:style w:type="character" w:styleId="WW8Num2z7">
    <w:name w:val="WW8Num2z7"/>
    <w:link w:val="413"/>
    <w:qFormat/>
    <w:rPr/>
  </w:style>
  <w:style w:type="character" w:styleId="WW8Num2z6">
    <w:name w:val="WW8Num2z6"/>
    <w:link w:val="413"/>
    <w:qFormat/>
    <w:rPr/>
  </w:style>
  <w:style w:type="character" w:styleId="WW8Num2z5">
    <w:name w:val="WW8Num2z5"/>
    <w:link w:val="413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link w:val="413"/>
    <w:qFormat/>
    <w:rPr/>
  </w:style>
  <w:style w:type="character" w:styleId="WW8Num2z0">
    <w:name w:val="WW8Num2z0"/>
    <w:link w:val="413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link w:val="413"/>
    <w:qFormat/>
    <w:pPr>
      <w:keepNext w:val="true"/>
      <w:shd w:val="clear" w:fill="FFFFFF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0">
    <w:name w:val="Body Text"/>
    <w:basedOn w:val="Normal"/>
    <w:link w:val="413"/>
    <w:pPr>
      <w:shd w:val="clear" w:fill="FFFFFF"/>
      <w:jc w:val="center"/>
    </w:pPr>
    <w:rPr>
      <w:sz w:val="28"/>
      <w:szCs w:val="20"/>
    </w:rPr>
  </w:style>
  <w:style w:type="paragraph" w:styleId="Style11">
    <w:name w:val="List"/>
    <w:basedOn w:val="Style10"/>
    <w:link w:val="413"/>
    <w:pPr>
      <w:shd w:val="clear" w:fill="FFFFFF"/>
    </w:pPr>
    <w:rPr/>
  </w:style>
  <w:style w:type="paragraph" w:styleId="Style12">
    <w:name w:val="Caption"/>
    <w:basedOn w:val="Normal"/>
    <w:link w:val="413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Style13">
    <w:name w:val="Указатель"/>
    <w:basedOn w:val="Normal"/>
    <w:link w:val="413"/>
    <w:qFormat/>
    <w:pPr>
      <w:shd w:val="clear" w:fill="FFFFFF"/>
    </w:pPr>
    <w:rPr/>
  </w:style>
  <w:style w:type="paragraph" w:styleId="ListParagraph">
    <w:name w:val="List Paragraph"/>
    <w:basedOn w:val="Normal"/>
    <w:uiPriority w:val="34"/>
    <w:qFormat/>
    <w:pPr>
      <w:shd w:val="clear" w:fill="FFFFFF"/>
      <w:spacing w:before="0" w:after="0"/>
      <w:ind w:left="720" w:right="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4"/>
      <w:szCs w:val="22"/>
      <w:lang w:val="en-US" w:eastAsia="en-US" w:bidi="en-US"/>
    </w:rPr>
  </w:style>
  <w:style w:type="paragraph" w:styleId="Style14">
    <w:name w:val="Title"/>
    <w:basedOn w:val="Normal"/>
    <w:link w:val="33"/>
    <w:uiPriority w:val="10"/>
    <w:qFormat/>
    <w:pPr>
      <w:shd w:val="clear" w:fill="FFFFFF"/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link w:val="35"/>
    <w:uiPriority w:val="11"/>
    <w:qFormat/>
    <w:pPr>
      <w:shd w:val="clear" w:fill="FFFFFF"/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37"/>
    <w:uiPriority w:val="29"/>
    <w:qFormat/>
    <w:pPr>
      <w:shd w:val="clear" w:fill="FFFFFF"/>
      <w:ind w:left="720" w:right="720" w:hanging="0"/>
    </w:pPr>
    <w:rPr>
      <w:i/>
    </w:rPr>
  </w:style>
  <w:style w:type="paragraph" w:styleId="IntenseQuote">
    <w:name w:val="Intense Quote"/>
    <w:basedOn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Верхний и нижний колонтитулы"/>
    <w:basedOn w:val="Normal"/>
    <w:qFormat/>
    <w:pPr>
      <w:shd w:fill="FFFFFF" w:val="clear"/>
    </w:pPr>
    <w:rPr/>
  </w:style>
  <w:style w:type="paragraph" w:styleId="Style17">
    <w:name w:val="Header"/>
    <w:basedOn w:val="Normal"/>
    <w:link w:val="41"/>
    <w:uiPriority w:val="99"/>
    <w:unhideWhenUsed/>
    <w:pPr>
      <w:shd w:val="clear" w:fill="FFFFFF"/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45"/>
    <w:uiPriority w:val="99"/>
    <w:unhideWhenUsed/>
    <w:pPr>
      <w:shd w:val="clear" w:fill="FFFFFF"/>
      <w:tabs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174"/>
    <w:uiPriority w:val="99"/>
    <w:semiHidden/>
    <w:unhideWhenUsed/>
    <w:pPr>
      <w:shd w:val="clear" w:fill="FFFFFF"/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177"/>
    <w:uiPriority w:val="99"/>
    <w:semiHidden/>
    <w:unhideWhenUsed/>
    <w:pPr>
      <w:shd w:val="clear" w:fill="FFFFFF"/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hd w:val="clear" w:fill="FFFFFF"/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hd w:val="clear" w:fill="FFFFFF"/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hd w:val="clear" w:fill="FFFFFF"/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hd w:val="clear" w:fill="FFFFFF"/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hd w:val="clear" w:fill="FFFFFF"/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hd w:val="clear" w:fill="FFFFFF"/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hd w:val="clear" w:fill="FFFFFF"/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hd w:val="clear" w:fill="FFFFFF"/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hd w:val="clear" w:fill="FFFFFF"/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0"/>
      <w:kern w:val="0"/>
      <w:sz w:val="24"/>
      <w:szCs w:val="22"/>
      <w:lang w:val="en-US" w:eastAsia="en-US" w:bidi="en-US"/>
    </w:rPr>
  </w:style>
  <w:style w:type="paragraph" w:styleId="Style21">
    <w:name w:val="Название объекта"/>
    <w:basedOn w:val="Normal"/>
    <w:link w:val="413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43">
    <w:name w:val="Указатель4"/>
    <w:basedOn w:val="Normal"/>
    <w:link w:val="413"/>
    <w:qFormat/>
    <w:pPr>
      <w:shd w:val="clear" w:fill="FFFFFF"/>
    </w:pPr>
    <w:rPr/>
  </w:style>
  <w:style w:type="paragraph" w:styleId="33">
    <w:name w:val="Название объекта3"/>
    <w:basedOn w:val="Normal"/>
    <w:link w:val="413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34">
    <w:name w:val="Указатель3"/>
    <w:basedOn w:val="Normal"/>
    <w:link w:val="413"/>
    <w:qFormat/>
    <w:pPr>
      <w:shd w:val="clear" w:fill="FFFFFF"/>
    </w:pPr>
    <w:rPr/>
  </w:style>
  <w:style w:type="paragraph" w:styleId="23">
    <w:name w:val="Название объекта2"/>
    <w:basedOn w:val="Normal"/>
    <w:link w:val="413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24">
    <w:name w:val="Указатель2"/>
    <w:basedOn w:val="Normal"/>
    <w:link w:val="413"/>
    <w:qFormat/>
    <w:pPr>
      <w:shd w:val="clear" w:fill="FFFFFF"/>
    </w:pPr>
    <w:rPr/>
  </w:style>
  <w:style w:type="paragraph" w:styleId="13">
    <w:name w:val="Название объекта1"/>
    <w:basedOn w:val="Normal"/>
    <w:link w:val="413"/>
    <w:qFormat/>
    <w:pPr>
      <w:shd w:val="clear" w:fill="FFFFFF"/>
      <w:spacing w:before="120" w:after="120"/>
    </w:pPr>
    <w:rPr>
      <w:i/>
      <w:iCs/>
      <w:sz w:val="24"/>
      <w:szCs w:val="24"/>
    </w:rPr>
  </w:style>
  <w:style w:type="paragraph" w:styleId="14">
    <w:name w:val="Указатель1"/>
    <w:basedOn w:val="Normal"/>
    <w:link w:val="413"/>
    <w:qFormat/>
    <w:pPr>
      <w:shd w:val="clear" w:fill="FFFFFF"/>
    </w:pPr>
    <w:rPr/>
  </w:style>
  <w:style w:type="paragraph" w:styleId="ConsPlusTitle">
    <w:name w:val="ConsPlusTitle"/>
    <w:link w:val="413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00000A"/>
      <w:spacing w:val="0"/>
      <w:kern w:val="0"/>
      <w:sz w:val="28"/>
      <w:szCs w:val="28"/>
      <w:lang w:val="ru-RU" w:eastAsia="zh-CN" w:bidi="ar-SA"/>
    </w:rPr>
  </w:style>
  <w:style w:type="paragraph" w:styleId="ConsNormal">
    <w:name w:val="ConsNormal"/>
    <w:link w:val="413"/>
    <w:qFormat/>
    <w:pPr>
      <w:widowControl w:val="false"/>
      <w:bidi w:val="0"/>
      <w:spacing w:before="0" w:after="0"/>
      <w:ind w:left="0" w:right="19772" w:firstLine="720"/>
      <w:jc w:val="left"/>
    </w:pPr>
    <w:rPr>
      <w:rFonts w:ascii="Arial" w:hAnsi="Arial" w:eastAsia="Times New Roman" w:cs="Times New Roman"/>
      <w:color w:val="00000A"/>
      <w:spacing w:val="0"/>
      <w:kern w:val="0"/>
      <w:sz w:val="20"/>
      <w:szCs w:val="20"/>
      <w:lang w:val="ru-RU" w:eastAsia="zh-CN" w:bidi="ar-SA"/>
    </w:rPr>
  </w:style>
  <w:style w:type="paragraph" w:styleId="ConsPlusNormal">
    <w:name w:val="ConsPlusNormal"/>
    <w:link w:val="413"/>
    <w:qFormat/>
    <w:pPr>
      <w:widowControl w:val="false"/>
      <w:bidi w:val="0"/>
      <w:spacing w:before="0" w:after="0"/>
      <w:ind w:left="0" w:right="0" w:firstLine="720"/>
      <w:jc w:val="left"/>
    </w:pPr>
    <w:rPr>
      <w:rFonts w:ascii="Arial" w:hAnsi="Arial" w:eastAsia="Times New Roman" w:cs="Times New Roman"/>
      <w:color w:val="00000A"/>
      <w:spacing w:val="0"/>
      <w:kern w:val="0"/>
      <w:sz w:val="20"/>
      <w:szCs w:val="20"/>
      <w:lang w:val="ru-RU" w:eastAsia="zh-CN" w:bidi="ar-SA"/>
    </w:rPr>
  </w:style>
  <w:style w:type="paragraph" w:styleId="Style22">
    <w:name w:val="Содержимое врезки"/>
    <w:basedOn w:val="Normal"/>
    <w:link w:val="413"/>
    <w:qFormat/>
    <w:pPr>
      <w:shd w:val="clear" w:fill="FFFFFF"/>
    </w:pPr>
    <w:rPr/>
  </w:style>
  <w:style w:type="paragraph" w:styleId="Style23">
    <w:name w:val="Содержимое таблицы"/>
    <w:basedOn w:val="Normal"/>
    <w:link w:val="413"/>
    <w:qFormat/>
    <w:pPr>
      <w:shd w:val="clear" w:fill="FFFFFF"/>
    </w:pPr>
    <w:rPr/>
  </w:style>
  <w:style w:type="paragraph" w:styleId="Style24">
    <w:name w:val="Заголовок таблицы"/>
    <w:basedOn w:val="Style23"/>
    <w:link w:val="413"/>
    <w:qFormat/>
    <w:pPr>
      <w:shd w:val="clear" w:fill="FFFFFF"/>
      <w:jc w:val="center"/>
    </w:pPr>
    <w:rPr>
      <w:b/>
      <w:bCs/>
    </w:rPr>
  </w:style>
  <w:style w:type="paragraph" w:styleId="Style25">
    <w:name w:val="Знак"/>
    <w:basedOn w:val="Normal"/>
    <w:link w:val="413"/>
    <w:qFormat/>
    <w:pPr>
      <w:shd w:val="clear" w:fill="FFFFFF"/>
      <w:spacing w:lineRule="exact" w:line="240" w:before="0" w:after="160"/>
    </w:pPr>
    <w:rPr>
      <w:rFonts w:ascii="Verdana" w:hAnsi="Verdana"/>
      <w:lang w:val="en-US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LibreOffice/6.0.3.2$Windows_x86 LibreOffice_project/8f48d515416608e3a835360314dac7e47fd0b821</Application>
  <Pages>2</Pages>
  <Words>435</Words>
  <Characters>2862</Characters>
  <CharactersWithSpaces>3454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2023-03-07T08:31:13Z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