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jc w:val="center"/>
        <w:spacing w:lineRule="auto" w:line="240" w:after="0"/>
        <w:rPr>
          <w:rFonts w:cs="Times New Roman"/>
          <w:b/>
          <w:color w:val="000000"/>
          <w:sz w:val="28"/>
        </w:rPr>
      </w:pPr>
      <w:r>
        <w:rPr>
          <w:rFonts w:cs="Times New Roman"/>
          <w:b/>
          <w:color w:val="000000"/>
          <w:sz w:val="28"/>
        </w:rPr>
        <w:t xml:space="preserve">Реестр объектов</w:t>
      </w:r>
      <w:r>
        <w:rPr>
          <w:rFonts w:cs="Times New Roman"/>
          <w:b/>
          <w:color w:val="000000"/>
          <w:sz w:val="28"/>
        </w:rPr>
        <w:t xml:space="preserve"> муниципального земельного контроля на территории Ровеньского района</w:t>
      </w:r>
      <w:r>
        <w:rPr>
          <w:b/>
          <w:bCs/>
          <w:sz w:val="28"/>
          <w:szCs w:val="28"/>
          <w:lang w:eastAsia="ru-RU"/>
        </w:rPr>
        <w:t xml:space="preserve"> Белгородской области</w:t>
      </w:r>
      <w:r/>
    </w:p>
    <w:p>
      <w:pPr>
        <w:spacing w:lineRule="auto" w:line="240" w:after="0"/>
        <w:rPr>
          <w:b/>
          <w:bCs/>
          <w:sz w:val="28"/>
        </w:rPr>
      </w:pPr>
      <w:r>
        <w:rPr>
          <w:b/>
          <w:bCs/>
          <w:sz w:val="28"/>
        </w:rPr>
      </w:r>
      <w:r/>
    </w:p>
    <w:p>
      <w:pPr>
        <w:spacing w:lineRule="auto" w:line="240" w:after="0"/>
        <w:rPr>
          <w:b/>
          <w:sz w:val="28"/>
        </w:rPr>
      </w:pPr>
      <w:r>
        <w:rPr>
          <w:b/>
          <w:sz w:val="28"/>
        </w:rPr>
      </w:r>
      <w:r/>
    </w:p>
    <w:tbl>
      <w:tblPr>
        <w:tblW w:w="10124" w:type="dxa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67"/>
        <w:gridCol w:w="2323"/>
        <w:gridCol w:w="1952"/>
        <w:gridCol w:w="2641"/>
        <w:gridCol w:w="2641"/>
      </w:tblGrid>
      <w:tr>
        <w:trPr>
          <w:trHeight w:val="961"/>
        </w:trPr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</w:rPr>
            </w:pPr>
            <w:r>
              <w:rPr>
                <w:b/>
                <w:sz w:val="26"/>
                <w:lang w:eastAsia="ru-RU"/>
              </w:rPr>
              <w:t xml:space="preserve">№ </w:t>
            </w:r>
            <w:r>
              <w:rPr>
                <w:b/>
                <w:sz w:val="26"/>
                <w:lang w:eastAsia="ru-RU"/>
              </w:rPr>
              <w:t xml:space="preserve">п</w:t>
            </w:r>
            <w:r>
              <w:rPr>
                <w:b/>
                <w:sz w:val="26"/>
                <w:lang w:eastAsia="ru-RU"/>
              </w:rPr>
              <w:t xml:space="preserve">/п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23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26"/>
              </w:rPr>
            </w:pPr>
            <w:r>
              <w:rPr>
                <w:b/>
                <w:sz w:val="26"/>
                <w:lang w:eastAsia="ru-RU"/>
              </w:rPr>
              <w:t xml:space="preserve">Кадастровый номер</w:t>
            </w:r>
            <w:r/>
          </w:p>
          <w:p>
            <w:pPr>
              <w:jc w:val="center"/>
              <w:spacing w:lineRule="auto" w:line="240" w:after="0"/>
              <w:rPr>
                <w:sz w:val="26"/>
              </w:rPr>
            </w:pPr>
            <w:r>
              <w:rPr>
                <w:sz w:val="26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19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</w:rPr>
            </w:pPr>
            <w:r>
              <w:rPr>
                <w:b/>
                <w:sz w:val="26"/>
                <w:lang w:eastAsia="ru-RU"/>
              </w:rPr>
              <w:t xml:space="preserve">Категория земель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6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</w:rPr>
            </w:pPr>
            <w:r>
              <w:rPr>
                <w:b/>
                <w:sz w:val="26"/>
                <w:lang w:eastAsia="ru-RU"/>
              </w:rPr>
              <w:t xml:space="preserve">Местоположение земельного участка</w:t>
            </w:r>
            <w:r/>
          </w:p>
        </w:tc>
        <w:tc>
          <w:tcPr>
            <w:shd w:val="clear" w:fill="FFFFFF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264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eastAsia="ru-RU"/>
              </w:rPr>
              <w:t xml:space="preserve">Категории риска</w:t>
            </w:r>
            <w:r/>
          </w:p>
        </w:tc>
      </w:tr>
      <w:tr>
        <w:trPr>
          <w:trHeight w:val="719"/>
        </w:trPr>
        <w:tc>
          <w:tcPr>
            <w:shd w:val="clear" w:fill="auto" w:color="auto"/>
            <w:tcBorders>
              <w:left w:val="single" w:color="000000" w:sz="6" w:space="0"/>
              <w:bottom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1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bottom w:val="single" w:color="000000" w:sz="6" w:space="0"/>
            </w:tcBorders>
            <w:tcW w:w="2323" w:type="dxa"/>
            <w:vAlign w:val="center"/>
            <w:textDirection w:val="lrTb"/>
            <w:noWrap w:val="false"/>
          </w:tcPr>
          <w:p>
            <w:pPr>
              <w:rPr>
                <w:sz w:val="26"/>
              </w:rPr>
            </w:pPr>
            <w:r>
              <w:rPr>
                <w:sz w:val="26"/>
              </w:rPr>
              <w:t xml:space="preserve">31:24:0802003:439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bottom w:val="single" w:color="000000" w:sz="6" w:space="0"/>
            </w:tcBorders>
            <w:tcW w:w="19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 xml:space="preserve">Земли сельскохозяйственного назначения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26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Белгородская область, 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Ровеньский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 район,         в границах СПК (колхоз) "Рассвет"</w:t>
            </w:r>
            <w:r/>
          </w:p>
        </w:tc>
        <w:tc>
          <w:tcPr>
            <w:shd w:val="clear" w:fill="FFFFFF" w:color="auto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26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lang w:eastAsia="ru-RU"/>
              </w:rPr>
              <w:t xml:space="preserve">умеренный</w:t>
            </w:r>
            <w:r/>
          </w:p>
        </w:tc>
      </w:tr>
      <w:tr>
        <w:trPr>
          <w:trHeight w:val="867"/>
        </w:trPr>
        <w:tc>
          <w:tcPr>
            <w:shd w:val="clear" w:fill="auto" w:color="auto"/>
            <w:tcBorders>
              <w:left w:val="single" w:color="000000" w:sz="6" w:space="0"/>
              <w:bottom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2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bottom w:val="single" w:color="000000" w:sz="6" w:space="0"/>
            </w:tcBorders>
            <w:tcW w:w="2323" w:type="dxa"/>
            <w:vAlign w:val="center"/>
            <w:textDirection w:val="lrTb"/>
            <w:noWrap w:val="false"/>
          </w:tcPr>
          <w:p>
            <w:pPr>
              <w:rPr>
                <w:sz w:val="26"/>
              </w:rPr>
            </w:pPr>
            <w:r>
              <w:rPr>
                <w:sz w:val="26"/>
              </w:rPr>
              <w:t xml:space="preserve">31:24:0802003:318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bottom w:val="single" w:color="000000" w:sz="6" w:space="0"/>
            </w:tcBorders>
            <w:tcW w:w="19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 xml:space="preserve">Земли населенных пунктов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26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Белгородская область,  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Ровеньский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 район,        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с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.Л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озная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,                       ул. им. 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Д.Голубова</w:t>
            </w:r>
            <w:r/>
          </w:p>
        </w:tc>
        <w:tc>
          <w:tcPr>
            <w:shd w:val="clear" w:fill="FFFFFF" w:color="auto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26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lang w:eastAsia="ru-RU"/>
              </w:rPr>
              <w:t xml:space="preserve">умеренный</w:t>
            </w:r>
            <w:r/>
          </w:p>
        </w:tc>
      </w:tr>
      <w:tr>
        <w:trPr>
          <w:trHeight w:val="904"/>
        </w:trPr>
        <w:tc>
          <w:tcPr>
            <w:shd w:val="clear" w:fill="auto" w:color="auto"/>
            <w:tcBorders>
              <w:left w:val="single" w:color="000000" w:sz="6" w:space="0"/>
              <w:bottom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3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bottom w:val="single" w:color="000000" w:sz="6" w:space="0"/>
            </w:tcBorders>
            <w:tcW w:w="2323" w:type="dxa"/>
            <w:vAlign w:val="center"/>
            <w:textDirection w:val="lrTb"/>
            <w:noWrap w:val="false"/>
          </w:tcPr>
          <w:p>
            <w:pPr>
              <w:rPr>
                <w:sz w:val="26"/>
              </w:rPr>
            </w:pPr>
            <w:r>
              <w:rPr>
                <w:sz w:val="26"/>
              </w:rPr>
              <w:t xml:space="preserve">31:24:1205003:251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bottom w:val="single" w:color="000000" w:sz="6" w:space="0"/>
            </w:tcBorders>
            <w:tcW w:w="1952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</w:r>
            <w:r/>
          </w:p>
          <w:p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 xml:space="preserve">Земли населенных пунктов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26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6"/>
              </w:rPr>
            </w:pP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Российская Федерация, Белгородская обл., 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Ровеньский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 р-он, 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с.п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. 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Верхнесеребрянское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,    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с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.Н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ижняя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 Серебрянка</w:t>
            </w:r>
            <w:r/>
          </w:p>
        </w:tc>
        <w:tc>
          <w:tcPr>
            <w:shd w:val="clear" w:fill="FFFFFF" w:color="auto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26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sz w:val="26"/>
                <w:lang w:eastAsia="ru-RU"/>
              </w:rPr>
              <w:t xml:space="preserve">умеренный</w:t>
            </w:r>
            <w:r/>
          </w:p>
        </w:tc>
      </w:tr>
      <w:tr>
        <w:trPr>
          <w:trHeight w:val="1009"/>
        </w:trPr>
        <w:tc>
          <w:tcPr>
            <w:shd w:val="clear" w:fill="FFFFFF" w:color="auto"/>
            <w:tcBorders>
              <w:left w:val="single" w:color="000000" w:sz="6" w:space="0"/>
              <w:bottom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4</w:t>
            </w:r>
            <w:r/>
          </w:p>
        </w:tc>
        <w:tc>
          <w:tcPr>
            <w:shd w:val="clear" w:fill="FFFFFF" w:color="auto"/>
            <w:tcBorders>
              <w:left w:val="single" w:color="000000" w:sz="6" w:space="0"/>
              <w:bottom w:val="single" w:color="000000" w:sz="6" w:space="0"/>
            </w:tcBorders>
            <w:tcW w:w="2323" w:type="dxa"/>
            <w:vAlign w:val="center"/>
            <w:textDirection w:val="lrTb"/>
            <w:noWrap w:val="false"/>
          </w:tcPr>
          <w:p>
            <w:pPr>
              <w:rPr>
                <w:sz w:val="26"/>
              </w:rPr>
            </w:pPr>
            <w:r>
              <w:rPr>
                <w:sz w:val="26"/>
              </w:rPr>
              <w:t xml:space="preserve">31:24:1202002:64</w:t>
            </w:r>
            <w:r/>
          </w:p>
        </w:tc>
        <w:tc>
          <w:tcPr>
            <w:shd w:val="clear" w:fill="FFFFFF" w:color="auto"/>
            <w:tcBorders>
              <w:left w:val="single" w:color="000000" w:sz="6" w:space="0"/>
              <w:bottom w:val="single" w:color="000000" w:sz="6" w:space="0"/>
            </w:tcBorders>
            <w:tcW w:w="1952" w:type="dxa"/>
            <w:textDirection w:val="lrTb"/>
            <w:noWrap w:val="false"/>
          </w:tcPr>
          <w:p>
            <w:pPr>
              <w:jc w:val="center"/>
              <w:rPr>
                <w:sz w:val="26"/>
              </w:rPr>
            </w:pPr>
            <w:r>
              <w:rPr>
                <w:rFonts w:cs="Times New Roman"/>
                <w:sz w:val="26"/>
              </w:rPr>
              <w:t xml:space="preserve">Земли населенных пунктов</w:t>
            </w:r>
            <w:r/>
          </w:p>
        </w:tc>
        <w:tc>
          <w:tcPr>
            <w:shd w:val="clear" w:fill="FFFFFF" w:color="auto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26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</w:rPr>
            </w:pP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Белгородская область,  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Ровеньский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 район,        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с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.Н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ижняя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 Серебрянка</w:t>
            </w:r>
            <w:r/>
          </w:p>
        </w:tc>
        <w:tc>
          <w:tcPr>
            <w:shd w:val="clear" w:fill="FFFFFF" w:color="auto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26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lang w:eastAsia="ru-RU"/>
              </w:rPr>
              <w:t xml:space="preserve">умеренный</w:t>
            </w:r>
            <w:r/>
          </w:p>
        </w:tc>
      </w:tr>
      <w:tr>
        <w:trPr>
          <w:trHeight w:val="1151"/>
        </w:trPr>
        <w:tc>
          <w:tcPr>
            <w:shd w:val="clear" w:fill="FFFFFF" w:color="auto"/>
            <w:tcBorders>
              <w:left w:val="single" w:color="000000" w:sz="6" w:space="0"/>
              <w:bottom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5</w:t>
            </w:r>
            <w:r/>
          </w:p>
        </w:tc>
        <w:tc>
          <w:tcPr>
            <w:shd w:val="clear" w:fill="FFFFFF" w:color="auto"/>
            <w:tcBorders>
              <w:left w:val="single" w:color="000000" w:sz="6" w:space="0"/>
              <w:bottom w:val="single" w:color="000000" w:sz="6" w:space="0"/>
            </w:tcBorders>
            <w:tcW w:w="2323" w:type="dxa"/>
            <w:vAlign w:val="center"/>
            <w:textDirection w:val="lrTb"/>
            <w:noWrap w:val="false"/>
          </w:tcPr>
          <w:p>
            <w:pPr>
              <w:rPr>
                <w:sz w:val="26"/>
              </w:rPr>
            </w:pPr>
            <w:r>
              <w:rPr>
                <w:sz w:val="26"/>
              </w:rPr>
              <w:t xml:space="preserve">31:24:1202002:65</w:t>
            </w:r>
            <w:r/>
          </w:p>
        </w:tc>
        <w:tc>
          <w:tcPr>
            <w:shd w:val="clear" w:fill="FFFFFF" w:color="auto"/>
            <w:tcBorders>
              <w:left w:val="single" w:color="000000" w:sz="6" w:space="0"/>
              <w:bottom w:val="single" w:color="000000" w:sz="6" w:space="0"/>
            </w:tcBorders>
            <w:tcW w:w="1952" w:type="dxa"/>
            <w:textDirection w:val="lrTb"/>
            <w:noWrap w:val="false"/>
          </w:tcPr>
          <w:p>
            <w:pPr>
              <w:jc w:val="center"/>
              <w:rPr>
                <w:sz w:val="26"/>
              </w:rPr>
            </w:pPr>
            <w:r>
              <w:rPr>
                <w:rFonts w:cs="Times New Roman"/>
                <w:sz w:val="26"/>
              </w:rPr>
              <w:t xml:space="preserve">Земли населенных пунктов</w:t>
            </w:r>
            <w:r/>
          </w:p>
        </w:tc>
        <w:tc>
          <w:tcPr>
            <w:shd w:val="clear" w:fill="FFFFFF" w:color="auto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26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</w:rPr>
            </w:pP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Белгородская область,  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Ровеньский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 район,        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с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.Н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ижняя</w:t>
            </w:r>
            <w:r>
              <w:rPr>
                <w:rFonts w:cs="Times New Roman"/>
                <w:color w:val="000000"/>
                <w:sz w:val="26"/>
                <w:shd w:val="clear" w:fill="F8F9FA" w:color="auto"/>
              </w:rPr>
              <w:t xml:space="preserve"> Серебрянка</w:t>
            </w:r>
            <w:r/>
          </w:p>
        </w:tc>
        <w:tc>
          <w:tcPr>
            <w:shd w:val="clear" w:fill="FFFFFF" w:color="auto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26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lang w:eastAsia="ru-RU"/>
              </w:rPr>
              <w:t xml:space="preserve">умеренный</w:t>
            </w:r>
            <w:bookmarkStart w:id="0" w:name="_GoBack"/>
            <w:r/>
            <w:bookmarkEnd w:id="0"/>
            <w:r/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720" w:right="720" w:bottom="720" w:left="1429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4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en-US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  <w:rPr>
      <w:rFonts w:ascii="Times New Roman" w:hAnsi="Times New Roman" w:eastAsia="Times New Roman"/>
      <w:sz w:val="24"/>
      <w:szCs w:val="20"/>
      <w:lang w:val="ru-RU" w:eastAsia="zh-CN"/>
    </w:rPr>
    <w:pPr>
      <w:spacing w:lineRule="auto" w:line="276" w:after="200"/>
    </w:pPr>
  </w:style>
  <w:style w:type="paragraph" w:styleId="635">
    <w:name w:val="Heading 1"/>
    <w:basedOn w:val="634"/>
    <w:link w:val="876"/>
    <w:qFormat/>
    <w:uiPriority w:val="9"/>
    <w:rPr>
      <w:rFonts w:ascii="Arial" w:hAnsi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36">
    <w:name w:val="Heading 2"/>
    <w:basedOn w:val="634"/>
    <w:qFormat/>
    <w:uiPriority w:val="9"/>
    <w:unhideWhenUsed/>
    <w:rPr>
      <w:rFonts w:ascii="Arial" w:hAnsi="Arial" w:eastAsia="Arial"/>
      <w:sz w:val="34"/>
    </w:rPr>
    <w:pPr>
      <w:keepLines/>
      <w:keepNext/>
      <w:spacing w:before="360"/>
      <w:outlineLvl w:val="1"/>
    </w:pPr>
  </w:style>
  <w:style w:type="paragraph" w:styleId="637">
    <w:name w:val="Heading 3"/>
    <w:basedOn w:val="634"/>
    <w:qFormat/>
    <w:uiPriority w:val="9"/>
    <w:unhideWhenUsed/>
    <w:rPr>
      <w:rFonts w:ascii="Arial" w:hAnsi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38">
    <w:name w:val="Heading 4"/>
    <w:basedOn w:val="634"/>
    <w:qFormat/>
    <w:uiPriority w:val="9"/>
    <w:unhideWhenUsed/>
    <w:rPr>
      <w:rFonts w:ascii="Arial" w:hAnsi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39">
    <w:name w:val="Heading 5"/>
    <w:basedOn w:val="634"/>
    <w:qFormat/>
    <w:uiPriority w:val="9"/>
    <w:unhideWhenUsed/>
    <w:rPr>
      <w:rFonts w:ascii="Arial" w:hAnsi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40">
    <w:name w:val="Heading 6"/>
    <w:basedOn w:val="634"/>
    <w:link w:val="877"/>
    <w:qFormat/>
    <w:uiPriority w:val="9"/>
    <w:unhideWhenUsed/>
    <w:rPr>
      <w:rFonts w:ascii="Arial" w:hAnsi="Arial" w:eastAsia="Arial"/>
      <w:b/>
      <w:bCs/>
      <w:sz w:val="22"/>
      <w:szCs w:val="22"/>
    </w:rPr>
    <w:pPr>
      <w:keepLines/>
      <w:keepNext/>
      <w:spacing w:before="320"/>
      <w:outlineLvl w:val="5"/>
    </w:pPr>
  </w:style>
  <w:style w:type="paragraph" w:styleId="641">
    <w:name w:val="Heading 7"/>
    <w:basedOn w:val="634"/>
    <w:qFormat/>
    <w:uiPriority w:val="9"/>
    <w:unhideWhenUsed/>
    <w:rPr>
      <w:rFonts w:ascii="Arial" w:hAnsi="Arial" w:eastAsia="Arial"/>
      <w:b/>
      <w:bCs/>
      <w:i/>
      <w:iCs/>
      <w:sz w:val="22"/>
      <w:szCs w:val="22"/>
    </w:rPr>
    <w:pPr>
      <w:keepLines/>
      <w:keepNext/>
      <w:spacing w:before="320"/>
      <w:outlineLvl w:val="6"/>
    </w:pPr>
  </w:style>
  <w:style w:type="paragraph" w:styleId="642">
    <w:name w:val="Heading 8"/>
    <w:basedOn w:val="634"/>
    <w:qFormat/>
    <w:uiPriority w:val="9"/>
    <w:unhideWhenUsed/>
    <w:rPr>
      <w:rFonts w:ascii="Arial" w:hAnsi="Arial" w:eastAsia="Arial"/>
      <w:i/>
      <w:iCs/>
      <w:sz w:val="22"/>
      <w:szCs w:val="22"/>
    </w:rPr>
    <w:pPr>
      <w:keepLines/>
      <w:keepNext/>
      <w:spacing w:before="320"/>
      <w:outlineLvl w:val="7"/>
    </w:pPr>
  </w:style>
  <w:style w:type="paragraph" w:styleId="643">
    <w:name w:val="Heading 9"/>
    <w:basedOn w:val="634"/>
    <w:qFormat/>
    <w:uiPriority w:val="9"/>
    <w:unhideWhenUsed/>
    <w:rPr>
      <w:rFonts w:ascii="Arial" w:hAnsi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table" w:styleId="647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8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9" w:customStyle="1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auto"/>
      </w:tcPr>
    </w:tblStylePr>
    <w:tblStylePr w:type="band1Vert">
      <w:tcPr>
        <w:shd w:val="clear" w:fill="F2F2F2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0" w:customStyle="1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1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2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54" w:customStyle="1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6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6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6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6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6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68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5" w:customStyle="1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76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CE6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CE6F2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AC2" w:color="auto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677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auto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678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ABB59" w:color="auto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679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auto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680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auto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681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auto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682" w:customStyle="1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8A8A8A" w:color="auto"/>
      </w:tcPr>
    </w:tblStylePr>
    <w:tblStylePr w:type="band1Vert">
      <w:tcPr>
        <w:shd w:val="clear" w:fill="8A8A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auto"/>
        <w:tcBorders>
          <w:top w:val="single" w:color="FFFFFF" w:sz="4" w:space="0" w:themeColor="light1"/>
        </w:tcBorders>
      </w:tcPr>
    </w:tblStylePr>
  </w:style>
  <w:style w:type="table" w:styleId="683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5F1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EC4E0" w:color="auto"/>
      </w:tcPr>
    </w:tblStylePr>
    <w:tblStylePr w:type="band1Vert">
      <w:tcPr>
        <w:shd w:val="clear" w:fill="AEC4E0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auto"/>
        <w:tcBorders>
          <w:top w:val="single" w:color="FFFFFF" w:sz="4" w:space="0" w:themeColor="light1"/>
        </w:tcBorders>
      </w:tcPr>
    </w:tblStylePr>
  </w:style>
  <w:style w:type="table" w:styleId="684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2DCDC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2AEAD" w:color="auto"/>
      </w:tcPr>
    </w:tblStylePr>
    <w:tblStylePr w:type="band1Vert">
      <w:tcPr>
        <w:shd w:val="clear" w:fill="E2AEAD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auto"/>
        <w:tcBorders>
          <w:top w:val="single" w:color="FFFFFF" w:sz="4" w:space="0" w:themeColor="light1"/>
        </w:tcBorders>
      </w:tcPr>
    </w:tblStylePr>
  </w:style>
  <w:style w:type="table" w:styleId="685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AF1DC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0DFB2" w:color="auto"/>
      </w:tcPr>
    </w:tblStylePr>
    <w:tblStylePr w:type="band1Vert">
      <w:tcPr>
        <w:shd w:val="clear" w:fill="D0DFB2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auto"/>
        <w:tcBorders>
          <w:top w:val="single" w:color="FFFFFF" w:sz="4" w:space="0" w:themeColor="light1"/>
        </w:tcBorders>
      </w:tcPr>
    </w:tblStylePr>
  </w:style>
  <w:style w:type="table" w:styleId="686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5DFEC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4B7D4" w:color="auto"/>
      </w:tcPr>
    </w:tblStylePr>
    <w:tblStylePr w:type="band1Vert">
      <w:tcPr>
        <w:shd w:val="clear" w:fill="C4B7D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auto"/>
        <w:tcBorders>
          <w:top w:val="single" w:color="FFFFFF" w:sz="4" w:space="0" w:themeColor="light1"/>
        </w:tcBorders>
      </w:tcPr>
    </w:tblStylePr>
  </w:style>
  <w:style w:type="table" w:styleId="687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EF3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CD8E4" w:color="auto"/>
      </w:tcPr>
    </w:tblStylePr>
    <w:tblStylePr w:type="band1Vert">
      <w:tcPr>
        <w:shd w:val="clear" w:fill="ACD8E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auto"/>
        <w:tcBorders>
          <w:top w:val="single" w:color="FFFFFF" w:sz="4" w:space="0" w:themeColor="light1"/>
        </w:tcBorders>
      </w:tcPr>
    </w:tblStylePr>
  </w:style>
  <w:style w:type="table" w:styleId="688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DE9D8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BCEAA" w:color="auto"/>
      </w:tcPr>
    </w:tblStylePr>
    <w:tblStylePr w:type="band1Vert">
      <w:tcPr>
        <w:shd w:val="clear" w:fill="FBCEA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auto"/>
        <w:tcBorders>
          <w:top w:val="single" w:color="FFFFFF" w:sz="4" w:space="0" w:themeColor="light1"/>
        </w:tcBorders>
      </w:tcPr>
    </w:tblStylePr>
  </w:style>
  <w:style w:type="table" w:styleId="689" w:customStyle="1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auto"/>
      </w:tcPr>
    </w:tblStylePr>
    <w:tblStylePr w:type="band1Vert">
      <w:tcPr>
        <w:shd w:val="clear" w:fill="CBCBCB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0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auto"/>
      </w:tcPr>
    </w:tblStylePr>
    <w:tblStylePr w:type="band1Vert">
      <w:tcPr>
        <w:shd w:val="clear" w:fill="DAE5F1" w:color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691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auto"/>
      </w:tcPr>
    </w:tblStylePr>
    <w:tblStylePr w:type="band1Vert">
      <w:tcPr>
        <w:shd w:val="clear" w:fill="F2DCDC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692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auto"/>
      </w:tcPr>
    </w:tblStylePr>
    <w:tblStylePr w:type="band1Vert">
      <w:tcPr>
        <w:shd w:val="clear" w:fill="EAF1DC" w:color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693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auto"/>
      </w:tcPr>
    </w:tblStylePr>
    <w:tblStylePr w:type="band1Vert">
      <w:tcPr>
        <w:shd w:val="clear" w:fill="E5DFEC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694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auto"/>
      </w:tcPr>
    </w:tblStylePr>
    <w:tblStylePr w:type="band1Vert">
      <w:tcPr>
        <w:shd w:val="clear" w:fill="DAEEF3" w:color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695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FDE9D8" w:color="auto"/>
      </w:tcPr>
    </w:tblStylePr>
    <w:tblStylePr w:type="band1Vert">
      <w:tcPr>
        <w:shd w:val="clear" w:fill="FDE9D8" w:color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696" w:customStyle="1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auto"/>
      </w:tcPr>
    </w:tblStylePr>
    <w:tblStylePr w:type="band1Vert">
      <w:tcPr>
        <w:shd w:val="clear" w:fill="F2F2F2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97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auto"/>
      </w:tcPr>
    </w:tblStylePr>
    <w:tblStylePr w:type="band1Vert">
      <w:tcPr>
        <w:shd w:val="clear" w:fill="DAE5F1" w:color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fill="FFFFFF" w:color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98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auto"/>
      </w:tcPr>
    </w:tblStylePr>
    <w:tblStylePr w:type="band1Vert">
      <w:tcPr>
        <w:shd w:val="clear" w:fill="F2DCDC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auto"/>
      </w:tcPr>
    </w:tblStylePr>
    <w:tblStylePr w:type="band1Vert">
      <w:tcPr>
        <w:shd w:val="clear" w:fill="EAF1DC" w:color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fill="FFFFFF" w:color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auto"/>
      </w:tcPr>
    </w:tblStylePr>
    <w:tblStylePr w:type="band1Vert">
      <w:tcPr>
        <w:shd w:val="clear" w:fill="E5DFEC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auto"/>
      </w:tcPr>
    </w:tblStylePr>
    <w:tblStylePr w:type="band1Vert">
      <w:tcPr>
        <w:shd w:val="clear" w:fill="DAEEF3" w:color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fill="FFFFFF" w:color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fill="FDE9D8" w:color="auto"/>
      </w:tcPr>
    </w:tblStylePr>
    <w:tblStylePr w:type="band1Vert">
      <w:tcPr>
        <w:shd w:val="clear" w:fill="FDE9D8" w:color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fill="FFFFFF" w:color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2DFEE" w:color="auto"/>
      </w:tcPr>
    </w:tblStylePr>
    <w:tblStylePr w:type="band1Vert">
      <w:tcPr>
        <w:shd w:val="clear" w:fill="D2DFEE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FD2D2" w:color="auto"/>
      </w:tcPr>
    </w:tblStylePr>
    <w:tblStylePr w:type="band1Vert">
      <w:tcPr>
        <w:shd w:val="clear" w:fill="EFD2D2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5EED5" w:color="auto"/>
      </w:tcPr>
    </w:tblStylePr>
    <w:tblStylePr w:type="band1Vert">
      <w:tcPr>
        <w:shd w:val="clear" w:fill="E5EED5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FD8E7" w:color="auto"/>
      </w:tcPr>
    </w:tblStylePr>
    <w:tblStylePr w:type="band1Vert">
      <w:tcPr>
        <w:shd w:val="clear" w:fill="DFD8E7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1EAF0" w:color="auto"/>
      </w:tcPr>
    </w:tblStylePr>
    <w:tblStylePr w:type="band1Vert">
      <w:tcPr>
        <w:shd w:val="clear" w:fill="D1EAF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DE4D0" w:color="auto"/>
      </w:tcPr>
    </w:tblStylePr>
    <w:tblStylePr w:type="band1Vert">
      <w:tcPr>
        <w:shd w:val="clear" w:fill="FDE4D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1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1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1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1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1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1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17" w:customStyle="1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2CCDC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AC09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auto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2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fill="4F81BD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4F81BD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auto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3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fill="D99695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9969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5" w:color="auto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4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fill="C3D69B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3D69B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auto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5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fill="B2A1C6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2A1C6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auto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6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fill="92CCDC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92CCDC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2CCDC" w:color="auto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7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fill="FAC090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AC090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AC090" w:color="auto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8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3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auto"/>
      </w:tcPr>
    </w:tblStylePr>
    <w:tblStylePr w:type="band1Vert">
      <w:tcPr>
        <w:shd w:val="clear" w:fill="D2DFEE" w:color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4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auto"/>
      </w:tcPr>
    </w:tblStylePr>
    <w:tblStylePr w:type="band1Vert">
      <w:tcPr>
        <w:shd w:val="clear" w:fill="EFD2D2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4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auto"/>
      </w:tcPr>
    </w:tblStylePr>
    <w:tblStylePr w:type="band1Vert">
      <w:tcPr>
        <w:shd w:val="clear" w:fill="E5EED5" w:color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4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auto"/>
      </w:tcPr>
    </w:tblStylePr>
    <w:tblStylePr w:type="band1Vert">
      <w:tcPr>
        <w:shd w:val="clear" w:fill="DFD8E7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4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auto"/>
      </w:tcPr>
    </w:tblStylePr>
    <w:tblStylePr w:type="band1Vert">
      <w:tcPr>
        <w:shd w:val="clear" w:fill="D1EAF0" w:color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4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auto"/>
      </w:tcPr>
    </w:tblStylePr>
    <w:tblStylePr w:type="band1Vert">
      <w:tcPr>
        <w:shd w:val="clear" w:fill="FDE4D0" w:color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45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auto"/>
      </w:tcPr>
    </w:tblStylePr>
    <w:tblStylePr w:type="band1Vert">
      <w:tcPr>
        <w:shd w:val="clear" w:fill="D2DFEE" w:color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fill="FFFFFF" w:color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auto"/>
      </w:tcPr>
    </w:tblStylePr>
    <w:tblStylePr w:type="band1Vert">
      <w:tcPr>
        <w:shd w:val="clear" w:fill="EFD2D2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auto"/>
      </w:tcPr>
    </w:tblStylePr>
    <w:tblStylePr w:type="band1Vert">
      <w:tcPr>
        <w:shd w:val="clear" w:fill="E5EED5" w:color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auto"/>
      </w:tcPr>
    </w:tblStylePr>
    <w:tblStylePr w:type="band1Vert">
      <w:tcPr>
        <w:shd w:val="clear" w:fill="DFD8E7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auto"/>
      </w:tcPr>
    </w:tblStylePr>
    <w:tblStylePr w:type="band1Vert">
      <w:tcPr>
        <w:shd w:val="clear" w:fill="D1EAF0" w:color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auto"/>
      </w:tcPr>
    </w:tblStylePr>
    <w:tblStylePr w:type="band1Vert">
      <w:tcPr>
        <w:shd w:val="clear" w:fill="FDE4D0" w:color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753" w:customStyle="1">
    <w:name w:val="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auto"/>
      </w:tcPr>
    </w:tblStylePr>
  </w:style>
  <w:style w:type="table" w:styleId="754" w:customStyle="1">
    <w:name w:val="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auto"/>
      </w:tcPr>
    </w:tblStylePr>
  </w:style>
  <w:style w:type="table" w:styleId="755" w:customStyle="1">
    <w:name w:val="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auto"/>
      </w:tcPr>
    </w:tblStylePr>
  </w:style>
  <w:style w:type="table" w:styleId="756" w:customStyle="1">
    <w:name w:val="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auto"/>
      </w:tcPr>
    </w:tblStylePr>
  </w:style>
  <w:style w:type="table" w:styleId="757" w:customStyle="1">
    <w:name w:val="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758" w:customStyle="1">
    <w:name w:val="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table" w:styleId="759" w:customStyle="1">
    <w:name w:val="Bordered &amp; 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760" w:customStyle="1">
    <w:name w:val="Bordered &amp; 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auto"/>
      </w:tcPr>
    </w:tblStylePr>
  </w:style>
  <w:style w:type="table" w:styleId="761" w:customStyle="1">
    <w:name w:val="Bordered &amp; 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auto"/>
      </w:tcPr>
    </w:tblStylePr>
  </w:style>
  <w:style w:type="table" w:styleId="762" w:customStyle="1">
    <w:name w:val="Bordered &amp; 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auto"/>
      </w:tcPr>
    </w:tblStylePr>
  </w:style>
  <w:style w:type="table" w:styleId="763" w:customStyle="1">
    <w:name w:val="Bordered &amp; 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auto"/>
      </w:tcPr>
    </w:tblStylePr>
  </w:style>
  <w:style w:type="table" w:styleId="764" w:customStyle="1">
    <w:name w:val="Bordered &amp; 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765" w:customStyle="1">
    <w:name w:val="Bordered &amp; 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table" w:styleId="766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67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768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769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770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771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772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773">
    <w:name w:val="Hyperlink"/>
    <w:uiPriority w:val="99"/>
    <w:unhideWhenUsed/>
    <w:rPr>
      <w:color w:val="0000FF" w:themeColor="hyperlink"/>
      <w:u w:val="single"/>
    </w:rPr>
  </w:style>
  <w:style w:type="character" w:styleId="774">
    <w:name w:val="footnote reference"/>
    <w:basedOn w:val="644"/>
    <w:uiPriority w:val="99"/>
    <w:unhideWhenUsed/>
    <w:rPr>
      <w:vertAlign w:val="superscript"/>
    </w:rPr>
  </w:style>
  <w:style w:type="character" w:styleId="775">
    <w:name w:val="endnote reference"/>
    <w:basedOn w:val="644"/>
    <w:uiPriority w:val="99"/>
    <w:semiHidden/>
    <w:unhideWhenUsed/>
    <w:rPr>
      <w:vertAlign w:val="superscript"/>
    </w:rPr>
  </w:style>
  <w:style w:type="character" w:styleId="776" w:customStyle="1">
    <w:name w:val="Heading 1 Char"/>
    <w:link w:val="854"/>
    <w:qFormat/>
    <w:uiPriority w:val="9"/>
    <w:rPr>
      <w:rFonts w:ascii="Arial" w:hAnsi="Arial" w:cs="Arial" w:eastAsia="Arial"/>
      <w:sz w:val="40"/>
      <w:szCs w:val="40"/>
    </w:rPr>
  </w:style>
  <w:style w:type="character" w:styleId="777" w:customStyle="1">
    <w:name w:val="Heading 2 Char"/>
    <w:link w:val="887"/>
    <w:qFormat/>
    <w:uiPriority w:val="9"/>
    <w:rPr>
      <w:rFonts w:ascii="Arial" w:hAnsi="Arial" w:cs="Arial" w:eastAsia="Arial"/>
      <w:sz w:val="34"/>
    </w:rPr>
  </w:style>
  <w:style w:type="character" w:styleId="778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779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780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781" w:customStyle="1">
    <w:name w:val="Heading 6 Char"/>
    <w:link w:val="858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782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83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784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785" w:customStyle="1">
    <w:name w:val="Title Char"/>
    <w:qFormat/>
    <w:uiPriority w:val="10"/>
    <w:rPr>
      <w:sz w:val="48"/>
      <w:szCs w:val="48"/>
    </w:rPr>
  </w:style>
  <w:style w:type="character" w:styleId="786" w:customStyle="1">
    <w:name w:val="Subtitle Char"/>
    <w:qFormat/>
    <w:uiPriority w:val="11"/>
    <w:rPr>
      <w:sz w:val="24"/>
      <w:szCs w:val="24"/>
    </w:rPr>
  </w:style>
  <w:style w:type="character" w:styleId="787" w:customStyle="1">
    <w:name w:val="Quote Char"/>
    <w:qFormat/>
    <w:uiPriority w:val="29"/>
    <w:rPr>
      <w:i/>
    </w:rPr>
  </w:style>
  <w:style w:type="character" w:styleId="788" w:customStyle="1">
    <w:name w:val="Intense Quote Char"/>
    <w:qFormat/>
    <w:uiPriority w:val="30"/>
    <w:rPr>
      <w:i/>
    </w:rPr>
  </w:style>
  <w:style w:type="character" w:styleId="789" w:customStyle="1">
    <w:name w:val="Header Char"/>
    <w:qFormat/>
    <w:uiPriority w:val="99"/>
  </w:style>
  <w:style w:type="character" w:styleId="790" w:customStyle="1">
    <w:name w:val="Footer Char"/>
    <w:qFormat/>
    <w:uiPriority w:val="99"/>
  </w:style>
  <w:style w:type="character" w:styleId="791" w:customStyle="1">
    <w:name w:val="Caption Char"/>
    <w:qFormat/>
    <w:uiPriority w:val="99"/>
  </w:style>
  <w:style w:type="character" w:styleId="792" w:customStyle="1">
    <w:name w:val="Интернет-ссылка"/>
    <w:rPr>
      <w:color w:val="000080"/>
      <w:u w:val="single"/>
      <w:lang w:val="en-US" w:bidi="en-US"/>
    </w:rPr>
  </w:style>
  <w:style w:type="character" w:styleId="793" w:customStyle="1">
    <w:name w:val="Footnote Text Char"/>
    <w:qFormat/>
    <w:uiPriority w:val="99"/>
    <w:rPr>
      <w:sz w:val="18"/>
    </w:rPr>
  </w:style>
  <w:style w:type="character" w:styleId="794" w:customStyle="1">
    <w:name w:val="Привязка сноски"/>
    <w:rPr>
      <w:vertAlign w:val="superscript"/>
    </w:rPr>
  </w:style>
  <w:style w:type="character" w:styleId="795" w:customStyle="1">
    <w:name w:val="Footnote Characters"/>
    <w:qFormat/>
    <w:uiPriority w:val="99"/>
    <w:unhideWhenUsed/>
    <w:rPr>
      <w:vertAlign w:val="superscript"/>
    </w:rPr>
  </w:style>
  <w:style w:type="character" w:styleId="796" w:customStyle="1">
    <w:name w:val="Endnote Text Char"/>
    <w:qFormat/>
    <w:uiPriority w:val="99"/>
    <w:rPr>
      <w:sz w:val="20"/>
    </w:rPr>
  </w:style>
  <w:style w:type="character" w:styleId="797" w:customStyle="1">
    <w:name w:val="Привязка концевой сноски"/>
    <w:rPr>
      <w:vertAlign w:val="superscript"/>
    </w:rPr>
  </w:style>
  <w:style w:type="character" w:styleId="798" w:customStyle="1">
    <w:name w:val="Endnote Characters"/>
    <w:qFormat/>
    <w:uiPriority w:val="99"/>
    <w:semiHidden/>
    <w:unhideWhenUsed/>
    <w:rPr>
      <w:vertAlign w:val="superscript"/>
    </w:rPr>
  </w:style>
  <w:style w:type="character" w:styleId="799" w:customStyle="1">
    <w:name w:val="WW8Num1z0"/>
    <w:qFormat/>
  </w:style>
  <w:style w:type="character" w:styleId="800" w:customStyle="1">
    <w:name w:val="WW8Num1z1"/>
    <w:qFormat/>
  </w:style>
  <w:style w:type="character" w:styleId="801" w:customStyle="1">
    <w:name w:val="WW8Num1z2"/>
    <w:qFormat/>
  </w:style>
  <w:style w:type="character" w:styleId="802" w:customStyle="1">
    <w:name w:val="WW8Num1z3"/>
    <w:qFormat/>
  </w:style>
  <w:style w:type="character" w:styleId="803" w:customStyle="1">
    <w:name w:val="WW8Num1z4"/>
    <w:qFormat/>
  </w:style>
  <w:style w:type="character" w:styleId="804" w:customStyle="1">
    <w:name w:val="WW8Num1z5"/>
    <w:qFormat/>
  </w:style>
  <w:style w:type="character" w:styleId="805" w:customStyle="1">
    <w:name w:val="WW8Num1z6"/>
    <w:qFormat/>
  </w:style>
  <w:style w:type="character" w:styleId="806" w:customStyle="1">
    <w:name w:val="WW8Num1z7"/>
    <w:qFormat/>
  </w:style>
  <w:style w:type="character" w:styleId="807" w:customStyle="1">
    <w:name w:val="WW8Num1z8"/>
    <w:qFormat/>
  </w:style>
  <w:style w:type="character" w:styleId="808" w:customStyle="1">
    <w:name w:val="WW8Num2z0"/>
    <w:qFormat/>
  </w:style>
  <w:style w:type="character" w:styleId="809" w:customStyle="1">
    <w:name w:val="WW8Num2z1"/>
    <w:qFormat/>
  </w:style>
  <w:style w:type="character" w:styleId="810" w:customStyle="1">
    <w:name w:val="WW8Num2z2"/>
    <w:qFormat/>
  </w:style>
  <w:style w:type="character" w:styleId="811" w:customStyle="1">
    <w:name w:val="WW8Num2z3"/>
    <w:qFormat/>
  </w:style>
  <w:style w:type="character" w:styleId="812" w:customStyle="1">
    <w:name w:val="WW8Num2z4"/>
    <w:qFormat/>
  </w:style>
  <w:style w:type="character" w:styleId="813" w:customStyle="1">
    <w:name w:val="WW8Num2z5"/>
    <w:qFormat/>
  </w:style>
  <w:style w:type="character" w:styleId="814" w:customStyle="1">
    <w:name w:val="WW8Num2z6"/>
    <w:qFormat/>
  </w:style>
  <w:style w:type="character" w:styleId="815" w:customStyle="1">
    <w:name w:val="WW8Num2z7"/>
    <w:qFormat/>
  </w:style>
  <w:style w:type="character" w:styleId="816" w:customStyle="1">
    <w:name w:val="WW8Num2z8"/>
    <w:qFormat/>
  </w:style>
  <w:style w:type="character" w:styleId="817" w:customStyle="1">
    <w:name w:val="WW8Num3z0"/>
    <w:qFormat/>
  </w:style>
  <w:style w:type="character" w:styleId="818" w:customStyle="1">
    <w:name w:val="WW8Num3z1"/>
    <w:qFormat/>
  </w:style>
  <w:style w:type="character" w:styleId="819" w:customStyle="1">
    <w:name w:val="WW8Num4z0"/>
    <w:qFormat/>
  </w:style>
  <w:style w:type="character" w:styleId="820" w:customStyle="1">
    <w:name w:val="WW8Num4z1"/>
    <w:qFormat/>
  </w:style>
  <w:style w:type="character" w:styleId="821" w:customStyle="1">
    <w:name w:val="WW8Num5z0"/>
    <w:qFormat/>
  </w:style>
  <w:style w:type="character" w:styleId="822" w:customStyle="1">
    <w:name w:val="WW8Num5z1"/>
    <w:qFormat/>
  </w:style>
  <w:style w:type="character" w:styleId="823" w:customStyle="1">
    <w:name w:val="WW8Num6z0"/>
    <w:qFormat/>
  </w:style>
  <w:style w:type="character" w:styleId="824" w:customStyle="1">
    <w:name w:val="WW8Num6z1"/>
    <w:qFormat/>
  </w:style>
  <w:style w:type="character" w:styleId="825" w:customStyle="1">
    <w:name w:val="WW8Num7z0"/>
    <w:qFormat/>
  </w:style>
  <w:style w:type="character" w:styleId="826" w:customStyle="1">
    <w:name w:val="WW8Num7z1"/>
    <w:qFormat/>
  </w:style>
  <w:style w:type="character" w:styleId="827" w:customStyle="1">
    <w:name w:val="WW8Num8z0"/>
    <w:qFormat/>
  </w:style>
  <w:style w:type="character" w:styleId="828" w:customStyle="1">
    <w:name w:val="WW8Num9z0"/>
    <w:qFormat/>
  </w:style>
  <w:style w:type="character" w:styleId="829" w:customStyle="1">
    <w:name w:val="WW8Num10z0"/>
    <w:qFormat/>
  </w:style>
  <w:style w:type="character" w:styleId="830" w:customStyle="1">
    <w:name w:val="WW8Num10z1"/>
    <w:qFormat/>
  </w:style>
  <w:style w:type="character" w:styleId="831" w:customStyle="1">
    <w:name w:val="WW8Num11z0"/>
    <w:qFormat/>
  </w:style>
  <w:style w:type="character" w:styleId="832" w:customStyle="1">
    <w:name w:val="WW8Num11z1"/>
    <w:qFormat/>
  </w:style>
  <w:style w:type="character" w:styleId="833" w:customStyle="1">
    <w:name w:val="WW8Num12z0"/>
    <w:qFormat/>
  </w:style>
  <w:style w:type="character" w:styleId="834" w:customStyle="1">
    <w:name w:val="WW8Num12z1"/>
    <w:qFormat/>
  </w:style>
  <w:style w:type="character" w:styleId="835" w:customStyle="1">
    <w:name w:val="WW8Num12z2"/>
    <w:qFormat/>
  </w:style>
  <w:style w:type="character" w:styleId="836" w:customStyle="1">
    <w:name w:val="WW8Num13z0"/>
    <w:qFormat/>
  </w:style>
  <w:style w:type="character" w:styleId="837" w:customStyle="1">
    <w:name w:val="WW8Num14z0"/>
    <w:qFormat/>
  </w:style>
  <w:style w:type="character" w:styleId="838" w:customStyle="1">
    <w:name w:val="WW8Num14z1"/>
    <w:qFormat/>
  </w:style>
  <w:style w:type="character" w:styleId="839" w:customStyle="1">
    <w:name w:val="WW8Num15z0"/>
    <w:qFormat/>
  </w:style>
  <w:style w:type="character" w:styleId="840" w:customStyle="1">
    <w:name w:val="WW8Num16z0"/>
    <w:qFormat/>
  </w:style>
  <w:style w:type="character" w:styleId="841" w:customStyle="1">
    <w:name w:val="WW8Num17z0"/>
    <w:qFormat/>
  </w:style>
  <w:style w:type="character" w:styleId="842" w:customStyle="1">
    <w:name w:val="WW8Num18z0"/>
    <w:qFormat/>
  </w:style>
  <w:style w:type="character" w:styleId="843" w:customStyle="1">
    <w:name w:val="WW8Num19z0"/>
    <w:qFormat/>
  </w:style>
  <w:style w:type="character" w:styleId="844" w:customStyle="1">
    <w:name w:val="WW8Num20z0"/>
    <w:qFormat/>
  </w:style>
  <w:style w:type="character" w:styleId="845" w:customStyle="1">
    <w:name w:val="WW8Num21z0"/>
    <w:qFormat/>
  </w:style>
  <w:style w:type="character" w:styleId="846" w:customStyle="1">
    <w:name w:val="WW8Num21z1"/>
    <w:qFormat/>
  </w:style>
  <w:style w:type="character" w:styleId="847" w:customStyle="1">
    <w:name w:val="WW8Num21z2"/>
    <w:qFormat/>
  </w:style>
  <w:style w:type="character" w:styleId="848" w:customStyle="1">
    <w:name w:val="WW8Num21z3"/>
    <w:qFormat/>
  </w:style>
  <w:style w:type="character" w:styleId="849" w:customStyle="1">
    <w:name w:val="WW8Num21z4"/>
    <w:qFormat/>
  </w:style>
  <w:style w:type="character" w:styleId="850" w:customStyle="1">
    <w:name w:val="WW8Num21z5"/>
    <w:qFormat/>
  </w:style>
  <w:style w:type="character" w:styleId="851" w:customStyle="1">
    <w:name w:val="WW8Num21z6"/>
    <w:qFormat/>
  </w:style>
  <w:style w:type="character" w:styleId="852" w:customStyle="1">
    <w:name w:val="WW8Num21z7"/>
    <w:qFormat/>
  </w:style>
  <w:style w:type="character" w:styleId="853" w:customStyle="1">
    <w:name w:val="WW8Num21z8"/>
    <w:qFormat/>
  </w:style>
  <w:style w:type="character" w:styleId="854" w:customStyle="1">
    <w:name w:val="Основной шрифт абзаца1"/>
    <w:link w:val="776"/>
    <w:qFormat/>
  </w:style>
  <w:style w:type="character" w:styleId="855" w:customStyle="1">
    <w:name w:val="Верхний колонтитул Знак"/>
    <w:basedOn w:val="854"/>
    <w:qFormat/>
  </w:style>
  <w:style w:type="character" w:styleId="856" w:customStyle="1">
    <w:name w:val="Текст выноски Знак"/>
    <w:qFormat/>
    <w:rPr>
      <w:rFonts w:ascii="Tahoma" w:hAnsi="Tahoma"/>
      <w:sz w:val="16"/>
      <w:szCs w:val="16"/>
    </w:rPr>
  </w:style>
  <w:style w:type="character" w:styleId="857" w:customStyle="1">
    <w:name w:val="Стандартный HTML Знак"/>
    <w:qFormat/>
    <w:rPr>
      <w:rFonts w:ascii="Courier New" w:hAnsi="Courier New"/>
    </w:rPr>
  </w:style>
  <w:style w:type="character" w:styleId="858" w:customStyle="1">
    <w:name w:val="Основной текст 2 Знак"/>
    <w:link w:val="781"/>
    <w:qFormat/>
    <w:rPr>
      <w:sz w:val="24"/>
    </w:rPr>
  </w:style>
  <w:style w:type="character" w:styleId="859" w:customStyle="1">
    <w:name w:val="Посещённая гиперссылка"/>
    <w:basedOn w:val="644"/>
    <w:rPr>
      <w:color w:val="800080"/>
      <w:u w:val="single"/>
    </w:rPr>
  </w:style>
  <w:style w:type="character" w:styleId="860" w:customStyle="1">
    <w:name w:val="Символ нумерации"/>
    <w:qFormat/>
  </w:style>
  <w:style w:type="paragraph" w:styleId="861" w:customStyle="1">
    <w:name w:val="Заголовок"/>
    <w:basedOn w:val="634"/>
    <w:next w:val="862"/>
    <w:qFormat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862">
    <w:name w:val="Body Text"/>
    <w:basedOn w:val="634"/>
    <w:rPr>
      <w:b/>
      <w:sz w:val="28"/>
    </w:rPr>
    <w:pPr>
      <w:jc w:val="center"/>
    </w:pPr>
  </w:style>
  <w:style w:type="paragraph" w:styleId="863">
    <w:name w:val="List"/>
    <w:basedOn w:val="862"/>
  </w:style>
  <w:style w:type="paragraph" w:styleId="864">
    <w:name w:val="Caption"/>
    <w:basedOn w:val="634"/>
    <w:qFormat/>
    <w:rPr>
      <w:i/>
      <w:iCs/>
      <w:sz w:val="24"/>
      <w:szCs w:val="24"/>
    </w:rPr>
    <w:pPr>
      <w:spacing w:after="120" w:before="120"/>
    </w:pPr>
  </w:style>
  <w:style w:type="paragraph" w:styleId="865">
    <w:name w:val="index heading"/>
    <w:basedOn w:val="634"/>
    <w:qFormat/>
  </w:style>
  <w:style w:type="paragraph" w:styleId="866">
    <w:name w:val="List Paragraph"/>
    <w:basedOn w:val="634"/>
    <w:qFormat/>
    <w:rPr>
      <w:rFonts w:ascii="Calibri" w:hAnsi="Calibri"/>
      <w:sz w:val="22"/>
      <w:szCs w:val="22"/>
    </w:rPr>
    <w:pPr>
      <w:contextualSpacing w:val="true"/>
      <w:ind w:left="720"/>
    </w:pPr>
  </w:style>
  <w:style w:type="paragraph" w:styleId="867">
    <w:name w:val="No Spacing"/>
    <w:qFormat/>
    <w:uiPriority w:val="1"/>
    <w:rPr>
      <w:sz w:val="24"/>
    </w:rPr>
  </w:style>
  <w:style w:type="paragraph" w:styleId="868">
    <w:name w:val="Title"/>
    <w:basedOn w:val="634"/>
    <w:qFormat/>
    <w:uiPriority w:val="10"/>
    <w:rPr>
      <w:sz w:val="48"/>
      <w:szCs w:val="48"/>
    </w:rPr>
    <w:pPr>
      <w:contextualSpacing w:val="true"/>
      <w:spacing w:before="300"/>
    </w:pPr>
  </w:style>
  <w:style w:type="paragraph" w:styleId="869">
    <w:name w:val="Subtitle"/>
    <w:basedOn w:val="634"/>
    <w:qFormat/>
    <w:uiPriority w:val="11"/>
    <w:rPr>
      <w:sz w:val="24"/>
      <w:szCs w:val="24"/>
    </w:rPr>
    <w:pPr>
      <w:spacing w:before="200"/>
    </w:pPr>
  </w:style>
  <w:style w:type="paragraph" w:styleId="870">
    <w:name w:val="Quote"/>
    <w:basedOn w:val="634"/>
    <w:qFormat/>
    <w:uiPriority w:val="29"/>
    <w:rPr>
      <w:i/>
    </w:rPr>
    <w:pPr>
      <w:ind w:left="720" w:right="720"/>
    </w:pPr>
  </w:style>
  <w:style w:type="paragraph" w:styleId="871">
    <w:name w:val="Intense Quote"/>
    <w:basedOn w:val="63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72">
    <w:name w:val="Header"/>
    <w:basedOn w:val="634"/>
    <w:rPr>
      <w:sz w:val="20"/>
    </w:rPr>
    <w:pPr>
      <w:tabs>
        <w:tab w:val="center" w:pos="4703" w:leader="none"/>
        <w:tab w:val="right" w:pos="9406" w:leader="none"/>
      </w:tabs>
    </w:pPr>
  </w:style>
  <w:style w:type="paragraph" w:styleId="873">
    <w:name w:val="Footer"/>
    <w:basedOn w:val="63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874">
    <w:name w:val="footnote text"/>
    <w:basedOn w:val="634"/>
    <w:uiPriority w:val="99"/>
    <w:semiHidden/>
    <w:unhideWhenUsed/>
    <w:rPr>
      <w:sz w:val="18"/>
    </w:rPr>
    <w:pPr>
      <w:spacing w:lineRule="auto" w:line="240" w:after="40"/>
    </w:pPr>
  </w:style>
  <w:style w:type="paragraph" w:styleId="875">
    <w:name w:val="endnote text"/>
    <w:basedOn w:val="634"/>
    <w:uiPriority w:val="99"/>
    <w:semiHidden/>
    <w:unhideWhenUsed/>
    <w:rPr>
      <w:sz w:val="20"/>
    </w:rPr>
    <w:pPr>
      <w:spacing w:lineRule="auto" w:line="240" w:after="0"/>
    </w:pPr>
  </w:style>
  <w:style w:type="paragraph" w:styleId="876">
    <w:name w:val="toc 1"/>
    <w:basedOn w:val="634"/>
    <w:link w:val="635"/>
    <w:uiPriority w:val="39"/>
    <w:unhideWhenUsed/>
    <w:pPr>
      <w:spacing w:after="57"/>
    </w:pPr>
  </w:style>
  <w:style w:type="paragraph" w:styleId="877">
    <w:name w:val="toc 2"/>
    <w:basedOn w:val="634"/>
    <w:link w:val="640"/>
    <w:uiPriority w:val="39"/>
    <w:unhideWhenUsed/>
    <w:pPr>
      <w:ind w:left="283"/>
      <w:spacing w:after="57"/>
    </w:pPr>
  </w:style>
  <w:style w:type="paragraph" w:styleId="878">
    <w:name w:val="toc 3"/>
    <w:basedOn w:val="634"/>
    <w:uiPriority w:val="39"/>
    <w:unhideWhenUsed/>
    <w:pPr>
      <w:ind w:left="567"/>
      <w:spacing w:after="57"/>
    </w:pPr>
  </w:style>
  <w:style w:type="paragraph" w:styleId="879">
    <w:name w:val="toc 4"/>
    <w:basedOn w:val="634"/>
    <w:uiPriority w:val="39"/>
    <w:unhideWhenUsed/>
    <w:pPr>
      <w:ind w:left="850"/>
      <w:spacing w:after="57"/>
    </w:pPr>
  </w:style>
  <w:style w:type="paragraph" w:styleId="880">
    <w:name w:val="toc 5"/>
    <w:basedOn w:val="634"/>
    <w:uiPriority w:val="39"/>
    <w:unhideWhenUsed/>
    <w:pPr>
      <w:ind w:left="1134"/>
      <w:spacing w:after="57"/>
    </w:pPr>
  </w:style>
  <w:style w:type="paragraph" w:styleId="881">
    <w:name w:val="toc 6"/>
    <w:basedOn w:val="634"/>
    <w:uiPriority w:val="39"/>
    <w:unhideWhenUsed/>
    <w:pPr>
      <w:ind w:left="1417"/>
      <w:spacing w:after="57"/>
    </w:pPr>
  </w:style>
  <w:style w:type="paragraph" w:styleId="882">
    <w:name w:val="toc 7"/>
    <w:basedOn w:val="634"/>
    <w:uiPriority w:val="39"/>
    <w:unhideWhenUsed/>
    <w:pPr>
      <w:ind w:left="1701"/>
      <w:spacing w:after="57"/>
    </w:pPr>
  </w:style>
  <w:style w:type="paragraph" w:styleId="883">
    <w:name w:val="toc 8"/>
    <w:basedOn w:val="634"/>
    <w:uiPriority w:val="39"/>
    <w:unhideWhenUsed/>
    <w:pPr>
      <w:ind w:left="1984"/>
      <w:spacing w:after="57"/>
    </w:pPr>
  </w:style>
  <w:style w:type="paragraph" w:styleId="884">
    <w:name w:val="toc 9"/>
    <w:basedOn w:val="634"/>
    <w:uiPriority w:val="39"/>
    <w:unhideWhenUsed/>
    <w:pPr>
      <w:ind w:left="2268"/>
      <w:spacing w:after="57"/>
    </w:pPr>
  </w:style>
  <w:style w:type="paragraph" w:styleId="885">
    <w:name w:val="TOC Heading"/>
    <w:qFormat/>
    <w:uiPriority w:val="39"/>
    <w:unhideWhenUsed/>
    <w:rPr>
      <w:sz w:val="24"/>
    </w:rPr>
    <w:pPr>
      <w:spacing w:lineRule="auto" w:line="276" w:after="200"/>
    </w:pPr>
  </w:style>
  <w:style w:type="paragraph" w:styleId="886">
    <w:name w:val="table of figures"/>
    <w:basedOn w:val="634"/>
    <w:qFormat/>
    <w:uiPriority w:val="99"/>
    <w:unhideWhenUsed/>
    <w:pPr>
      <w:spacing w:after="0"/>
    </w:pPr>
  </w:style>
  <w:style w:type="paragraph" w:styleId="887" w:customStyle="1">
    <w:name w:val="Указатель1"/>
    <w:basedOn w:val="634"/>
    <w:link w:val="777"/>
    <w:qFormat/>
  </w:style>
  <w:style w:type="paragraph" w:styleId="888">
    <w:name w:val="Balloon Text"/>
    <w:basedOn w:val="634"/>
    <w:qFormat/>
    <w:rPr>
      <w:rFonts w:ascii="Tahoma" w:hAnsi="Tahoma"/>
      <w:sz w:val="16"/>
      <w:szCs w:val="16"/>
      <w:lang w:val="en-US"/>
    </w:rPr>
  </w:style>
  <w:style w:type="paragraph" w:styleId="889" w:customStyle="1">
    <w:name w:val="ConsPlusTitle"/>
    <w:qFormat/>
    <w:rPr>
      <w:rFonts w:ascii="Calibri" w:hAnsi="Calibri" w:eastAsia="Times New Roman"/>
      <w:b/>
      <w:bCs/>
      <w:sz w:val="22"/>
      <w:lang w:val="ru-RU" w:eastAsia="zh-CN"/>
    </w:rPr>
    <w:pPr>
      <w:spacing w:lineRule="auto" w:line="276" w:after="200"/>
      <w:widowControl w:val="off"/>
    </w:pPr>
  </w:style>
  <w:style w:type="paragraph" w:styleId="890" w:customStyle="1">
    <w:name w:val="msonospacing"/>
    <w:basedOn w:val="634"/>
    <w:qFormat/>
    <w:rPr>
      <w:sz w:val="24"/>
      <w:szCs w:val="24"/>
    </w:rPr>
    <w:pPr>
      <w:spacing w:after="280" w:before="280"/>
    </w:pPr>
  </w:style>
  <w:style w:type="paragraph" w:styleId="891" w:customStyle="1">
    <w:name w:val="ConsPlusNonformat"/>
    <w:qFormat/>
    <w:rPr>
      <w:rFonts w:ascii="Courier New" w:hAnsi="Courier New" w:eastAsia="Times New Roman"/>
      <w:sz w:val="20"/>
      <w:szCs w:val="20"/>
      <w:lang w:val="ru-RU" w:eastAsia="zh-CN"/>
    </w:rPr>
    <w:pPr>
      <w:spacing w:lineRule="auto" w:line="276" w:after="200"/>
      <w:widowControl w:val="off"/>
    </w:pPr>
  </w:style>
  <w:style w:type="paragraph" w:styleId="892">
    <w:name w:val="Normal (Web)"/>
    <w:basedOn w:val="634"/>
    <w:qFormat/>
    <w:rPr>
      <w:sz w:val="24"/>
      <w:szCs w:val="24"/>
    </w:rPr>
  </w:style>
  <w:style w:type="paragraph" w:styleId="893">
    <w:name w:val="HTML Preformatted"/>
    <w:basedOn w:val="634"/>
    <w:qFormat/>
    <w:rPr>
      <w:rFonts w:ascii="Courier New" w:hAnsi="Courier New"/>
      <w:sz w:val="20"/>
      <w:lang w:val="en-US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paragraph" w:styleId="894" w:customStyle="1">
    <w:name w:val="Основной текст 21"/>
    <w:basedOn w:val="634"/>
    <w:qFormat/>
    <w:rPr>
      <w:lang w:val="en-US"/>
    </w:rPr>
    <w:pPr>
      <w:spacing w:lineRule="auto" w:line="480" w:after="120"/>
    </w:pPr>
  </w:style>
  <w:style w:type="paragraph" w:styleId="895" w:customStyle="1">
    <w:name w:val="Содержимое врезки"/>
    <w:basedOn w:val="634"/>
    <w:qFormat/>
  </w:style>
  <w:style w:type="paragraph" w:styleId="896" w:customStyle="1">
    <w:name w:val="Содержимое таблицы"/>
    <w:basedOn w:val="634"/>
    <w:qFormat/>
  </w:style>
  <w:style w:type="paragraph" w:styleId="897" w:customStyle="1">
    <w:name w:val="Заголовок таблицы"/>
    <w:basedOn w:val="896"/>
    <w:qFormat/>
    <w:rPr>
      <w:b/>
      <w:bCs/>
    </w:rPr>
    <w:pPr>
      <w:jc w:val="center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16</cp:revision>
  <dcterms:created xsi:type="dcterms:W3CDTF">2022-12-21T13:20:00Z</dcterms:created>
  <dcterms:modified xsi:type="dcterms:W3CDTF">2023-01-10T07:15:34Z</dcterms:modified>
</cp:coreProperties>
</file>