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  <w:b w:val="false"/>
          <w:sz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      К</w:t>
      </w:r>
      <w:r>
        <w:rPr>
          <w:rFonts w:ascii="Tinos" w:hAnsi="Tinos" w:cs="Tinos" w:eastAsia="Tinos"/>
          <w:b w:val="false"/>
          <w:sz w:val="28"/>
          <w:szCs w:val="28"/>
        </w:rPr>
        <w:t xml:space="preserve">онтрольно-счетной комиссией  Ровеньского района  в  соответствии с планом работы на 2023 год, проведена  </w:t>
      </w:r>
      <w:r>
        <w:rPr>
          <w:rFonts w:ascii="Tinos" w:hAnsi="Tinos" w:cs="Tinos" w:eastAsia="Tinos"/>
          <w:b w:val="false"/>
          <w:sz w:val="28"/>
        </w:rPr>
        <w:t xml:space="preserve">проверка  эффективности использования муниципальной собственности администрации Свистовского сельского  </w:t>
      </w:r>
      <w:r>
        <w:rPr>
          <w:rFonts w:ascii="Tinos" w:hAnsi="Tinos" w:cs="Tinos" w:eastAsia="Tinos"/>
          <w:b w:val="false"/>
          <w:sz w:val="28"/>
        </w:rPr>
        <w:t xml:space="preserve">поселения </w:t>
      </w:r>
      <w:r>
        <w:rPr>
          <w:rFonts w:ascii="Tinos" w:hAnsi="Tinos" w:cs="Tinos" w:eastAsia="Tinos"/>
          <w:b w:val="false"/>
          <w:sz w:val="28"/>
          <w:szCs w:val="28"/>
        </w:rPr>
        <w:t xml:space="preserve">.  </w:t>
      </w:r>
      <w:r>
        <w:rPr>
          <w:rFonts w:ascii="Tinos" w:hAnsi="Tinos" w:cs="Tinos" w:eastAsia="Tinos"/>
          <w:b w:val="false"/>
          <w:sz w:val="28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ходе  контрольного мероприятия  установлено.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Р</w:t>
      </w:r>
      <w:r>
        <w:rPr>
          <w:rFonts w:ascii="Tinos" w:hAnsi="Tinos" w:cs="Tinos" w:eastAsia="Tinos" w:eastAsiaTheme="minorHAnsi"/>
          <w:sz w:val="28"/>
        </w:rPr>
        <w:t xml:space="preserve">еестр муниципальной собственности  Свистовского сельского поселения  по состоянию на 01.01.2023 года в</w:t>
      </w:r>
      <w:r>
        <w:rPr>
          <w:rFonts w:ascii="Tinos" w:hAnsi="Tinos" w:cs="Tinos" w:eastAsia="Tinos" w:eastAsiaTheme="minorHAnsi"/>
          <w:sz w:val="28"/>
        </w:rPr>
        <w:t xml:space="preserve"> нарушение  п.5.2 </w:t>
      </w:r>
      <w:r>
        <w:rPr>
          <w:rFonts w:ascii="Tinos" w:hAnsi="Tinos" w:cs="Tinos" w:eastAsia="Tinos" w:eastAsiaTheme="minorHAnsi"/>
          <w:sz w:val="28"/>
        </w:rPr>
        <w:t xml:space="preserve"> Порядка ведения реестра , </w:t>
      </w:r>
      <w:r>
        <w:rPr>
          <w:rFonts w:ascii="Tinos" w:hAnsi="Tinos" w:cs="Tinos" w:eastAsia="Tinos" w:eastAsiaTheme="minorHAnsi"/>
          <w:sz w:val="28"/>
        </w:rPr>
        <w:t xml:space="preserve"> своевременно не размещен на сайте</w:t>
      </w:r>
      <w:r>
        <w:rPr>
          <w:rFonts w:ascii="Tinos" w:hAnsi="Tinos" w:cs="Tinos" w:eastAsia="Tinos" w:eastAsiaTheme="minorHAnsi"/>
          <w:sz w:val="28"/>
        </w:rPr>
        <w:t xml:space="preserve">.</w:t>
      </w: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  <w:t xml:space="preserve">    В нарушение   Положения об имуществе казны,  Инструкции  № 157н  в  состав казны </w:t>
      </w:r>
      <w:r>
        <w:rPr>
          <w:rFonts w:eastAsiaTheme="minorHAnsi"/>
        </w:rPr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sz w:val="28"/>
        </w:rPr>
        <w:t xml:space="preserve">Свистовского сельского поселения :</w:t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  <w:t xml:space="preserve">- </w:t>
      </w:r>
      <w:r>
        <w:rPr>
          <w:rFonts w:ascii="Tinos" w:hAnsi="Tinos" w:cs="Tinos" w:eastAsia="Tinos" w:eastAsiaTheme="minorHAnsi"/>
          <w:sz w:val="28"/>
        </w:rPr>
        <w:t xml:space="preserve">включен водопровод  балансовой стоимостью 1606963 рублей (протяженностью 1,6км. ул.Луговая )  , 117269 рублей (</w:t>
      </w:r>
      <w:r>
        <w:rPr>
          <w:rFonts w:ascii="Tinos" w:hAnsi="Tinos" w:cs="Tinos" w:eastAsia="Tinos" w:eastAsiaTheme="minorHAnsi"/>
          <w:sz w:val="28"/>
        </w:rPr>
        <w:t xml:space="preserve"> протяженностью 0,2км с.Ясены) право собственности на который  не оформлено за Свистовским сельским поселением;</w:t>
      </w: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</w:rPr>
        <w:t xml:space="preserve">не включено сооружение 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</w:rPr>
        <w:t xml:space="preserve">историческое - памятник погибшим советским воинам 1941-1945г.  , право </w:t>
      </w:r>
      <w:r>
        <w:rPr>
          <w:rFonts w:ascii="Tinos" w:hAnsi="Tinos" w:cs="Tinos" w:eastAsia="Tinos" w:eastAsiaTheme="minorHAnsi"/>
          <w:sz w:val="28"/>
        </w:rPr>
        <w:t xml:space="preserve">собственности  оформлено  за Свистовским сельским поселением.</w:t>
      </w: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  <w:t xml:space="preserve">   В нарушение Инструкции №157 принят  к учету объект недвижимого имущества , нежилое помещение  балансовой стоимостью 1038251 рубль </w:t>
      </w:r>
      <w:r>
        <w:rPr>
          <w:rFonts w:ascii="Tinos" w:hAnsi="Tinos" w:cs="Tinos" w:eastAsia="Tinos" w:eastAsiaTheme="minorHAnsi"/>
          <w:sz w:val="28"/>
        </w:rPr>
        <w:t xml:space="preserve">, на счет «Нежилые помещения»     право собственности  на который не зарегистрировано в едином государственном реестре.</w:t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  <w:t xml:space="preserve">  Проверка операций с нефинансовыми активами показала, что </w:t>
      </w:r>
      <w:r>
        <w:rPr>
          <w:rFonts w:ascii="Tinos" w:hAnsi="Tinos" w:cs="Tinos" w:eastAsia="Tinos" w:eastAsiaTheme="minorHAnsi"/>
          <w:sz w:val="28"/>
        </w:rPr>
        <w:t xml:space="preserve">в нарушение  Инструкции №52н  в  «Инвентарных карточках учета нефинансовых активов»</w:t>
      </w:r>
      <w:r>
        <w:rPr>
          <w:rFonts w:ascii="Tinos" w:hAnsi="Tinos" w:cs="Tinos" w:eastAsia="Tinos" w:eastAsiaTheme="minorHAnsi"/>
          <w:sz w:val="28"/>
        </w:rPr>
        <w:t xml:space="preserve">  не указаны характеристики объекта основных средств  ,перечень его составляющих.</w:t>
      </w: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 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По результатам проведенного контрольного мероприятия было направлено: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- представ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ление 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главе администрации Свистовского сельского поселения</w:t>
      </w:r>
      <w:r>
        <w:rPr>
          <w:rFonts w:ascii="Times New Roman" w:hAnsi="Times New Roman" w:cs="Times New Roman" w:eastAsiaTheme="minorHAnsi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2023-08-23T10:29:23Z</dcterms:modified>
</cp:coreProperties>
</file>