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D0" w:rsidRDefault="00E161D1">
      <w:pPr>
        <w:jc w:val="center"/>
        <w:rPr>
          <w:color w:val="FF0000"/>
          <w:sz w:val="2"/>
        </w:rPr>
      </w:pPr>
      <w:r>
        <w:rPr>
          <w:color w:val="FF0000"/>
          <w:sz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4621D0" w:rsidRPr="004621D0">
        <w:rPr>
          <w:color w:val="FF0000"/>
          <w:sz w:val="2"/>
        </w:rPr>
        <w:object w:dxaOrig="1041" w:dyaOrig="1141">
          <v:shape id="_x0000_i0" o:spid="_x0000_i1025" type="#_x0000_t75" style="width:57.6pt;height:57pt;mso-wrap-distance-left:0;mso-wrap-distance-top:0;mso-wrap-distance-right:0;mso-wrap-distance-bottom:0" o:ole="">
            <v:imagedata r:id="rId7" o:title=""/>
            <v:path textboxrect="0,0,0,0"/>
          </v:shape>
          <o:OLEObject Type="Embed" ProgID="Word.Document.12" ShapeID="_x0000_i0" DrawAspect="Content" ObjectID="_1740202970" r:id="rId8"/>
        </w:object>
      </w:r>
    </w:p>
    <w:p w:rsidR="004621D0" w:rsidRDefault="00DA365F">
      <w:pPr>
        <w:pStyle w:val="Heading2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РОВЕНЬ</w:t>
      </w:r>
      <w:r w:rsidR="00F41EC8">
        <w:rPr>
          <w:b/>
          <w:sz w:val="32"/>
          <w:szCs w:val="32"/>
        </w:rPr>
        <w:t>СКАЯ ТЕРРИТОРИАЛЬНАЯ</w:t>
      </w:r>
      <w:r w:rsidR="00F41EC8">
        <w:rPr>
          <w:b/>
          <w:bCs/>
          <w:sz w:val="32"/>
          <w:szCs w:val="32"/>
        </w:rPr>
        <w:t xml:space="preserve"> </w:t>
      </w:r>
    </w:p>
    <w:p w:rsidR="004621D0" w:rsidRDefault="00F41EC8">
      <w:pPr>
        <w:pStyle w:val="Heading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ИЗБИРАТЕЛЬНАЯ КОМИССИЯ</w:t>
      </w:r>
    </w:p>
    <w:p w:rsidR="004621D0" w:rsidRDefault="004621D0">
      <w:pPr>
        <w:rPr>
          <w:color w:val="FF0000"/>
        </w:rPr>
      </w:pPr>
    </w:p>
    <w:p w:rsidR="004621D0" w:rsidRDefault="00F41EC8">
      <w:pPr>
        <w:jc w:val="center"/>
        <w:rPr>
          <w:rFonts w:ascii="Times New Roman" w:hAnsi="Times New Roman" w:cs="Times New Roman"/>
          <w:b/>
          <w:spacing w:val="60"/>
          <w:sz w:val="32"/>
        </w:rPr>
      </w:pPr>
      <w:r>
        <w:rPr>
          <w:rFonts w:ascii="Times New Roman" w:hAnsi="Times New Roman" w:cs="Times New Roman"/>
          <w:b/>
          <w:spacing w:val="60"/>
          <w:sz w:val="32"/>
        </w:rPr>
        <w:t>РАСПОРЯЖЕНИЕ ПРЕДСЕДАТЕЛЯ</w:t>
      </w:r>
    </w:p>
    <w:p w:rsidR="004621D0" w:rsidRDefault="004621D0">
      <w:pPr>
        <w:pStyle w:val="12"/>
        <w:keepNext w:val="0"/>
        <w:outlineLvl w:val="9"/>
        <w:rPr>
          <w:rFonts w:ascii="ༀЀ" w:hAnsi="ༀЀ"/>
          <w:color w:val="FF0000"/>
        </w:rPr>
      </w:pPr>
    </w:p>
    <w:p w:rsidR="004621D0" w:rsidRDefault="004621D0">
      <w:pPr>
        <w:pStyle w:val="12"/>
        <w:keepNext w:val="0"/>
        <w:outlineLvl w:val="9"/>
        <w:rPr>
          <w:rFonts w:ascii="ༀЀ" w:hAnsi="ༀЀ"/>
          <w:color w:val="FF0000"/>
        </w:rPr>
      </w:pPr>
    </w:p>
    <w:tbl>
      <w:tblPr>
        <w:tblW w:w="9911" w:type="dxa"/>
        <w:tblInd w:w="-79" w:type="dxa"/>
        <w:tblLayout w:type="fixed"/>
        <w:tblLook w:val="0000"/>
      </w:tblPr>
      <w:tblGrid>
        <w:gridCol w:w="3436"/>
        <w:gridCol w:w="3107"/>
        <w:gridCol w:w="3368"/>
      </w:tblGrid>
      <w:tr w:rsidR="004621D0">
        <w:tc>
          <w:tcPr>
            <w:tcW w:w="3436" w:type="dxa"/>
          </w:tcPr>
          <w:p w:rsidR="004621D0" w:rsidRDefault="00DA365F" w:rsidP="00F41EC8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14февраля </w:t>
            </w:r>
            <w:r w:rsidR="00F41EC8">
              <w:rPr>
                <w:sz w:val="28"/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:rsidR="004621D0" w:rsidRDefault="004621D0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4621D0" w:rsidRDefault="00F41EC8">
            <w:pPr>
              <w:pStyle w:val="af3"/>
              <w:rPr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Pr="00F41EC8">
              <w:rPr>
                <w:b/>
                <w:sz w:val="28"/>
                <w:szCs w:val="28"/>
              </w:rPr>
              <w:t>№</w:t>
            </w:r>
            <w:r w:rsidR="00DA365F">
              <w:rPr>
                <w:sz w:val="28"/>
                <w:szCs w:val="28"/>
              </w:rPr>
              <w:t xml:space="preserve"> 10</w:t>
            </w:r>
            <w:r w:rsidRPr="00F41EC8">
              <w:rPr>
                <w:sz w:val="28"/>
                <w:szCs w:val="28"/>
              </w:rPr>
              <w:t>-р</w:t>
            </w:r>
          </w:p>
        </w:tc>
      </w:tr>
    </w:tbl>
    <w:p w:rsidR="004621D0" w:rsidRDefault="004621D0">
      <w:pPr>
        <w:pStyle w:val="af3"/>
        <w:jc w:val="center"/>
      </w:pPr>
    </w:p>
    <w:p w:rsidR="004621D0" w:rsidRDefault="00DA365F">
      <w:pPr>
        <w:pStyle w:val="af3"/>
        <w:jc w:val="center"/>
      </w:pPr>
      <w:r>
        <w:t>п. Ровеньки</w:t>
      </w:r>
    </w:p>
    <w:p w:rsidR="004621D0" w:rsidRDefault="004621D0">
      <w:pPr>
        <w:rPr>
          <w:color w:val="FF0000"/>
        </w:rPr>
      </w:pPr>
    </w:p>
    <w:tbl>
      <w:tblPr>
        <w:tblStyle w:val="af4"/>
        <w:tblW w:w="0" w:type="auto"/>
        <w:tblLook w:val="04A0"/>
      </w:tblPr>
      <w:tblGrid>
        <w:gridCol w:w="9570"/>
      </w:tblGrid>
      <w:tr w:rsidR="004621D0">
        <w:tc>
          <w:tcPr>
            <w:tcW w:w="95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621D0" w:rsidRDefault="00F41EC8">
            <w:pPr>
              <w:pStyle w:val="BodyText21"/>
              <w:widowControl/>
              <w:ind w:right="4819"/>
              <w:rPr>
                <w:b/>
              </w:rPr>
            </w:pPr>
            <w:r>
              <w:rPr>
                <w:b/>
                <w:bCs/>
                <w:color w:val="000000"/>
                <w:szCs w:val="28"/>
              </w:rPr>
              <w:t>Об утверждении графика личного приёма граждан по личным вопросам</w:t>
            </w:r>
          </w:p>
          <w:p w:rsidR="004621D0" w:rsidRDefault="004621D0">
            <w:pPr>
              <w:pStyle w:val="BodyText21"/>
              <w:widowControl/>
              <w:ind w:right="4819"/>
              <w:rPr>
                <w:b/>
              </w:rPr>
            </w:pPr>
          </w:p>
          <w:p w:rsidR="004621D0" w:rsidRDefault="004621D0">
            <w:pPr>
              <w:pStyle w:val="BodyText21"/>
              <w:widowControl/>
              <w:ind w:right="4819"/>
              <w:rPr>
                <w:b/>
                <w:szCs w:val="28"/>
              </w:rPr>
            </w:pPr>
          </w:p>
          <w:p w:rsidR="004621D0" w:rsidRDefault="00F41EC8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Федеральным законом  от 02 мая 2006 года № 59-ФЗ «О порядке рассмотрения обращений граждан Российской Федерации», в целях упорядочения приёма гра</w:t>
            </w:r>
            <w:r w:rsidR="00DA36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ждан по личным вопросам в </w:t>
            </w:r>
            <w:proofErr w:type="spellStart"/>
            <w:r w:rsidR="00DA36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Ровень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территориальной избирательной комиссии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</w:p>
          <w:p w:rsidR="004621D0" w:rsidRDefault="00F41EC8">
            <w:pPr>
              <w:pStyle w:val="a8"/>
              <w:numPr>
                <w:ilvl w:val="0"/>
                <w:numId w:val="1"/>
              </w:numPr>
              <w:ind w:left="0" w:firstLine="709"/>
              <w:jc w:val="both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Утвердить график личного при</w:t>
            </w:r>
            <w:r w:rsidR="00DA36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ёма граждан председателем </w:t>
            </w:r>
            <w:proofErr w:type="spellStart"/>
            <w:r w:rsidR="00DA36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Ровень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территориальной избирательной комиссии (приложение)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865518" w:rsidRDefault="00F41EC8" w:rsidP="00865518">
            <w:pPr>
              <w:pStyle w:val="211"/>
              <w:numPr>
                <w:ilvl w:val="0"/>
                <w:numId w:val="1"/>
              </w:numPr>
              <w:ind w:firstLine="709"/>
              <w:jc w:val="both"/>
            </w:pPr>
            <w:proofErr w:type="gramStart"/>
            <w:r>
              <w:rPr>
                <w:rStyle w:val="afb"/>
                <w:b w:val="0"/>
                <w:sz w:val="28"/>
                <w:szCs w:val="28"/>
              </w:rPr>
              <w:t>Разместить</w:t>
            </w:r>
            <w:proofErr w:type="gramEnd"/>
            <w:r>
              <w:rPr>
                <w:rStyle w:val="afb"/>
                <w:b w:val="0"/>
                <w:sz w:val="28"/>
                <w:szCs w:val="28"/>
              </w:rPr>
              <w:t xml:space="preserve"> настоящее постановление</w:t>
            </w:r>
            <w:r>
              <w:rPr>
                <w:rStyle w:val="afb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сети Интернет на официальном сайте органо</w:t>
            </w:r>
            <w:r w:rsidR="00DA365F">
              <w:rPr>
                <w:sz w:val="28"/>
                <w:szCs w:val="28"/>
              </w:rPr>
              <w:t>в местного самоуправления Ровень</w:t>
            </w:r>
            <w:r>
              <w:rPr>
                <w:sz w:val="28"/>
                <w:szCs w:val="28"/>
              </w:rPr>
              <w:t xml:space="preserve">ского района в разделе </w:t>
            </w:r>
            <w:r>
              <w:rPr>
                <w:rStyle w:val="afb"/>
                <w:b w:val="0"/>
                <w:sz w:val="28"/>
                <w:szCs w:val="28"/>
              </w:rPr>
              <w:t>«Избирательная  комиссия</w:t>
            </w:r>
            <w:r>
              <w:rPr>
                <w:rStyle w:val="afb"/>
                <w:sz w:val="28"/>
                <w:szCs w:val="28"/>
              </w:rPr>
              <w:t>»</w:t>
            </w:r>
          </w:p>
          <w:p w:rsidR="004621D0" w:rsidRDefault="00F41EC8" w:rsidP="00865518">
            <w:pPr>
              <w:pStyle w:val="211"/>
              <w:ind w:left="709"/>
              <w:jc w:val="both"/>
            </w:pPr>
            <w:r w:rsidRPr="00865518">
              <w:rPr>
                <w:sz w:val="28"/>
                <w:szCs w:val="28"/>
              </w:rPr>
              <w:t xml:space="preserve">адрес сайта: </w:t>
            </w:r>
            <w:r w:rsidR="002B7378" w:rsidRPr="00865518">
              <w:rPr>
                <w:sz w:val="28"/>
                <w:szCs w:val="28"/>
              </w:rPr>
              <w:t>https://rovenkiadm.gosuslugi.ru/</w:t>
            </w:r>
          </w:p>
          <w:p w:rsidR="004621D0" w:rsidRDefault="00F41EC8">
            <w:pPr>
              <w:pStyle w:val="211"/>
              <w:ind w:firstLine="709"/>
              <w:jc w:val="both"/>
            </w:pPr>
            <w:r>
              <w:rPr>
                <w:rStyle w:val="afb"/>
                <w:b w:val="0"/>
                <w:sz w:val="28"/>
                <w:szCs w:val="28"/>
              </w:rPr>
              <w:t xml:space="preserve">3. </w:t>
            </w:r>
            <w:proofErr w:type="gramStart"/>
            <w:r>
              <w:rPr>
                <w:rStyle w:val="afb"/>
                <w:b w:val="0"/>
                <w:sz w:val="28"/>
                <w:szCs w:val="28"/>
              </w:rPr>
              <w:t>Контроль за</w:t>
            </w:r>
            <w:proofErr w:type="gramEnd"/>
            <w:r>
              <w:rPr>
                <w:rStyle w:val="afb"/>
                <w:b w:val="0"/>
                <w:sz w:val="28"/>
                <w:szCs w:val="28"/>
              </w:rPr>
              <w:t xml:space="preserve"> исполнением распоряжения оставляю за собой.</w:t>
            </w:r>
          </w:p>
          <w:p w:rsidR="004621D0" w:rsidRDefault="004621D0">
            <w:pPr>
              <w:pStyle w:val="af5"/>
              <w:ind w:left="0" w:firstLine="720"/>
              <w:jc w:val="both"/>
            </w:pPr>
          </w:p>
          <w:p w:rsidR="004621D0" w:rsidRDefault="004621D0">
            <w:pPr>
              <w:pStyle w:val="af3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4621D0" w:rsidRDefault="004621D0"/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621D0">
        <w:tc>
          <w:tcPr>
            <w:tcW w:w="4785" w:type="dxa"/>
          </w:tcPr>
          <w:p w:rsidR="004621D0" w:rsidRDefault="00F41EC8">
            <w:pPr>
              <w:pStyle w:val="af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  <w:p w:rsidR="004621D0" w:rsidRDefault="00DA365F">
            <w:pPr>
              <w:pStyle w:val="af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Ровень</w:t>
            </w:r>
            <w:r w:rsidR="00F41EC8">
              <w:rPr>
                <w:b/>
                <w:sz w:val="28"/>
                <w:szCs w:val="28"/>
              </w:rPr>
              <w:t>ской</w:t>
            </w:r>
            <w:proofErr w:type="spellEnd"/>
            <w:r w:rsidR="00F41EC8">
              <w:rPr>
                <w:b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6" w:type="dxa"/>
          </w:tcPr>
          <w:p w:rsidR="004621D0" w:rsidRDefault="004621D0">
            <w:pPr>
              <w:pStyle w:val="af3"/>
              <w:rPr>
                <w:sz w:val="28"/>
                <w:szCs w:val="28"/>
              </w:rPr>
            </w:pPr>
          </w:p>
          <w:p w:rsidR="004621D0" w:rsidRDefault="004621D0">
            <w:pPr>
              <w:pStyle w:val="af3"/>
              <w:rPr>
                <w:sz w:val="28"/>
                <w:szCs w:val="28"/>
              </w:rPr>
            </w:pPr>
          </w:p>
          <w:p w:rsidR="004621D0" w:rsidRDefault="00DA365F">
            <w:pPr>
              <w:pStyle w:val="af3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Е.В.Макарова</w:t>
            </w:r>
          </w:p>
        </w:tc>
      </w:tr>
    </w:tbl>
    <w:p w:rsidR="004621D0" w:rsidRDefault="004621D0"/>
    <w:p w:rsidR="004621D0" w:rsidRDefault="004621D0"/>
    <w:p w:rsidR="004621D0" w:rsidRDefault="004621D0"/>
    <w:p w:rsidR="004621D0" w:rsidRDefault="004621D0"/>
    <w:p w:rsidR="004621D0" w:rsidRDefault="004621D0"/>
    <w:p w:rsidR="004621D0" w:rsidRDefault="004621D0"/>
    <w:p w:rsidR="00DA365F" w:rsidRDefault="00DA365F"/>
    <w:p w:rsidR="004621D0" w:rsidRDefault="00F41EC8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621D0" w:rsidRDefault="00F41EC8">
      <w:pPr>
        <w:pStyle w:val="ConsPlusNormal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председателя</w:t>
      </w:r>
    </w:p>
    <w:p w:rsidR="004621D0" w:rsidRDefault="00DA365F">
      <w:pPr>
        <w:pStyle w:val="ConsPlusNormal"/>
        <w:ind w:left="567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Ровень</w:t>
      </w:r>
      <w:r w:rsidR="00F41EC8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F41EC8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</w:t>
      </w:r>
    </w:p>
    <w:p w:rsidR="004621D0" w:rsidRDefault="00DA365F">
      <w:pPr>
        <w:pStyle w:val="ConsPlusNormal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от  14 февраля 2023г. №  10</w:t>
      </w:r>
      <w:r w:rsidR="00F41EC8">
        <w:rPr>
          <w:rFonts w:ascii="Times New Roman" w:hAnsi="Times New Roman" w:cs="Times New Roman"/>
          <w:sz w:val="28"/>
          <w:szCs w:val="28"/>
        </w:rPr>
        <w:t>-р</w:t>
      </w:r>
    </w:p>
    <w:p w:rsidR="004621D0" w:rsidRDefault="004621D0">
      <w:pPr>
        <w:spacing w:after="0"/>
        <w:ind w:left="567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621D0" w:rsidRDefault="004621D0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</w:p>
    <w:p w:rsidR="004621D0" w:rsidRDefault="00DA365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РОВЕНЬ</w:t>
      </w:r>
      <w:r w:rsidR="00F41EC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СКАЯ ИЗБИРАТЕЛЬНАЯ ТЕРРИТОРИАЛЬНАЯ КОМИССИЯ </w:t>
      </w:r>
    </w:p>
    <w:p w:rsidR="004621D0" w:rsidRDefault="004621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</w:rPr>
      </w:pPr>
    </w:p>
    <w:p w:rsidR="004621D0" w:rsidRDefault="004621D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621D0" w:rsidRDefault="00F41E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Наш адрес:</w:t>
      </w:r>
      <w:r w:rsidR="00DA365F">
        <w:rPr>
          <w:rFonts w:ascii="Times New Roman" w:eastAsia="Times New Roman" w:hAnsi="Times New Roman" w:cs="Times New Roman"/>
          <w:sz w:val="28"/>
          <w:szCs w:val="28"/>
        </w:rPr>
        <w:t xml:space="preserve"> улица Ленина, дом 50, п. Ровеньки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A365F">
        <w:rPr>
          <w:rFonts w:ascii="Times New Roman" w:hAnsi="Times New Roman" w:cs="Times New Roman"/>
          <w:sz w:val="28"/>
          <w:szCs w:val="28"/>
        </w:rPr>
        <w:t>Ровень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</w:t>
      </w:r>
    </w:p>
    <w:p w:rsidR="004621D0" w:rsidRDefault="00F41E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Белгородская обл.,309</w:t>
      </w:r>
      <w:r w:rsidR="00DA365F">
        <w:rPr>
          <w:rFonts w:ascii="Times New Roman" w:hAnsi="Times New Roman" w:cs="Times New Roman"/>
          <w:sz w:val="28"/>
          <w:szCs w:val="28"/>
        </w:rPr>
        <w:t>740</w:t>
      </w:r>
    </w:p>
    <w:p w:rsidR="004621D0" w:rsidRDefault="00F41E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Телефоны: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 </w:t>
      </w:r>
      <w:r w:rsidR="00DA365F">
        <w:rPr>
          <w:rFonts w:ascii="Times New Roman" w:hAnsi="Times New Roman" w:cs="Times New Roman"/>
          <w:sz w:val="28"/>
          <w:szCs w:val="28"/>
        </w:rPr>
        <w:t>(47238)5-68-65</w:t>
      </w:r>
    </w:p>
    <w:p w:rsidR="004621D0" w:rsidRDefault="004621D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621D0" w:rsidRPr="00DA365F" w:rsidRDefault="00F41EC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DA365F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Pr="00DA365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DA36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365F" w:rsidRPr="00DA365F">
        <w:rPr>
          <w:rFonts w:ascii="Times New Roman" w:hAnsi="Times New Roman" w:cs="Times New Roman"/>
          <w:lang w:val="en-US"/>
        </w:rPr>
        <w:t>rovenki@tik.belregion.ru</w:t>
      </w:r>
    </w:p>
    <w:p w:rsidR="00DA365F" w:rsidRPr="00DA365F" w:rsidRDefault="00DA365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4621D0" w:rsidRPr="00DA365F" w:rsidRDefault="004621D0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4621D0" w:rsidRPr="00DA365F" w:rsidRDefault="004621D0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4621D0" w:rsidRDefault="00F41EC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ГРАФИК РАБОТЫ:</w:t>
      </w:r>
    </w:p>
    <w:p w:rsidR="004621D0" w:rsidRDefault="004621D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621D0" w:rsidRDefault="00F41EC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понедельника по пятницу: с 8.00 до 17.00</w:t>
      </w:r>
    </w:p>
    <w:p w:rsidR="004621D0" w:rsidRDefault="00F41EC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перерыв: с 12:00 до 13:00</w:t>
      </w:r>
    </w:p>
    <w:p w:rsidR="004621D0" w:rsidRDefault="00F41EC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выходные дни: суббота, воскресенье</w:t>
      </w:r>
    </w:p>
    <w:p w:rsidR="004621D0" w:rsidRDefault="004621D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621D0" w:rsidRDefault="00F41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ГРАФИК ПРИЁМА ГРАЖДАН</w:t>
      </w:r>
    </w:p>
    <w:p w:rsidR="00F41EC8" w:rsidRDefault="00F41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1EC8" w:rsidRDefault="00F41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3437"/>
        <w:gridCol w:w="3190"/>
      </w:tblGrid>
      <w:tr w:rsidR="00F41EC8" w:rsidTr="00F41EC8">
        <w:tc>
          <w:tcPr>
            <w:tcW w:w="2943" w:type="dxa"/>
          </w:tcPr>
          <w:p w:rsidR="00F41EC8" w:rsidRPr="00F41EC8" w:rsidRDefault="00DA365F" w:rsidP="00F41EC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МАКАР</w:t>
            </w:r>
            <w:r w:rsidR="00F41EC8" w:rsidRPr="00F41E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ОВА</w:t>
            </w:r>
          </w:p>
          <w:p w:rsidR="00F41EC8" w:rsidRPr="00F41EC8" w:rsidRDefault="00DA365F" w:rsidP="00F41EC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ЕЛЕНА</w:t>
            </w:r>
            <w:r w:rsidR="00F41EC8" w:rsidRPr="00F41E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41EC8" w:rsidRDefault="00DA365F" w:rsidP="00F41E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ВАСИЛЬЕВНА</w:t>
            </w:r>
          </w:p>
        </w:tc>
        <w:tc>
          <w:tcPr>
            <w:tcW w:w="3437" w:type="dxa"/>
          </w:tcPr>
          <w:p w:rsidR="00F41EC8" w:rsidRDefault="00DA365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Ровень</w:t>
            </w:r>
            <w:r w:rsidR="00F41EC8">
              <w:rPr>
                <w:rFonts w:ascii="Times New Roman" w:eastAsia="Times New Roman" w:hAnsi="Times New Roman" w:cs="Times New Roman"/>
                <w:sz w:val="28"/>
                <w:szCs w:val="28"/>
              </w:rPr>
              <w:t>ской</w:t>
            </w:r>
            <w:proofErr w:type="spellEnd"/>
            <w:r w:rsidR="00F41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3190" w:type="dxa"/>
          </w:tcPr>
          <w:p w:rsidR="00F41EC8" w:rsidRDefault="00F41EC8" w:rsidP="00F41EC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Среда,</w:t>
            </w:r>
          </w:p>
          <w:p w:rsidR="00F41EC8" w:rsidRDefault="00F41EC8" w:rsidP="00F41E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09.00-12.00</w:t>
            </w:r>
          </w:p>
        </w:tc>
      </w:tr>
    </w:tbl>
    <w:p w:rsidR="00F41EC8" w:rsidRDefault="00F41EC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621D0" w:rsidRDefault="004621D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621D0" w:rsidRDefault="004621D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621D0" w:rsidRDefault="00F41EC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работы в период подготовки и проведения выборов дополнительно утверждается постановлением комиссии.</w:t>
      </w:r>
    </w:p>
    <w:p w:rsidR="004621D0" w:rsidRDefault="004621D0">
      <w:pPr>
        <w:spacing w:after="0" w:line="240" w:lineRule="auto"/>
        <w:rPr>
          <w:rFonts w:ascii="Times New Roman" w:hAnsi="Times New Roman" w:cs="Times New Roman"/>
        </w:rPr>
      </w:pPr>
    </w:p>
    <w:p w:rsidR="004621D0" w:rsidRDefault="004621D0">
      <w:pPr>
        <w:spacing w:after="0"/>
        <w:jc w:val="both"/>
        <w:rPr>
          <w:rFonts w:ascii="Times New Roman" w:hAnsi="Times New Roman" w:cs="Times New Roman"/>
        </w:rPr>
      </w:pPr>
    </w:p>
    <w:p w:rsidR="004621D0" w:rsidRDefault="004621D0">
      <w:pPr>
        <w:spacing w:after="0"/>
        <w:jc w:val="both"/>
        <w:rPr>
          <w:rFonts w:ascii="Times New Roman" w:hAnsi="Times New Roman" w:cs="Times New Roman"/>
        </w:rPr>
      </w:pPr>
    </w:p>
    <w:p w:rsidR="004621D0" w:rsidRDefault="004621D0"/>
    <w:sectPr w:rsidR="004621D0" w:rsidSect="004621D0">
      <w:headerReference w:type="defaul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E27" w:rsidRDefault="00091E27">
      <w:pPr>
        <w:spacing w:after="0" w:line="240" w:lineRule="auto"/>
      </w:pPr>
      <w:r>
        <w:separator/>
      </w:r>
    </w:p>
  </w:endnote>
  <w:endnote w:type="continuationSeparator" w:id="0">
    <w:p w:rsidR="00091E27" w:rsidRDefault="00091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E27" w:rsidRDefault="00091E27">
      <w:pPr>
        <w:spacing w:after="0" w:line="240" w:lineRule="auto"/>
      </w:pPr>
      <w:r>
        <w:separator/>
      </w:r>
    </w:p>
  </w:footnote>
  <w:footnote w:type="continuationSeparator" w:id="0">
    <w:p w:rsidR="00091E27" w:rsidRDefault="00091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3725"/>
      <w:docPartObj>
        <w:docPartGallery w:val="Page Numbers (Top of Page)"/>
        <w:docPartUnique/>
      </w:docPartObj>
    </w:sdtPr>
    <w:sdtContent>
      <w:p w:rsidR="004621D0" w:rsidRDefault="00E161D1">
        <w:pPr>
          <w:pStyle w:val="Header"/>
          <w:jc w:val="center"/>
        </w:pPr>
        <w:r>
          <w:fldChar w:fldCharType="begin"/>
        </w:r>
        <w:r w:rsidR="00F41EC8">
          <w:instrText xml:space="preserve"> PAGE   \* MERGEFORMAT </w:instrText>
        </w:r>
        <w:r>
          <w:fldChar w:fldCharType="separate"/>
        </w:r>
        <w:r w:rsidR="00865518">
          <w:rPr>
            <w:noProof/>
          </w:rPr>
          <w:t>2</w:t>
        </w:r>
        <w:r>
          <w:fldChar w:fldCharType="end"/>
        </w:r>
      </w:p>
    </w:sdtContent>
  </w:sdt>
  <w:p w:rsidR="004621D0" w:rsidRDefault="004621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91BDE"/>
    <w:multiLevelType w:val="hybridMultilevel"/>
    <w:tmpl w:val="88465ED4"/>
    <w:lvl w:ilvl="0" w:tplc="57B649EE">
      <w:start w:val="1"/>
      <w:numFmt w:val="decimal"/>
      <w:lvlText w:val="%1."/>
      <w:lvlJc w:val="left"/>
    </w:lvl>
    <w:lvl w:ilvl="1" w:tplc="A6220D96">
      <w:start w:val="1"/>
      <w:numFmt w:val="lowerLetter"/>
      <w:lvlText w:val="%2."/>
      <w:lvlJc w:val="left"/>
      <w:pPr>
        <w:ind w:left="1440" w:hanging="360"/>
      </w:pPr>
    </w:lvl>
    <w:lvl w:ilvl="2" w:tplc="709ED224">
      <w:start w:val="1"/>
      <w:numFmt w:val="lowerRoman"/>
      <w:lvlText w:val="%3."/>
      <w:lvlJc w:val="right"/>
      <w:pPr>
        <w:ind w:left="2160" w:hanging="180"/>
      </w:pPr>
    </w:lvl>
    <w:lvl w:ilvl="3" w:tplc="64709D2C">
      <w:start w:val="1"/>
      <w:numFmt w:val="decimal"/>
      <w:lvlText w:val="%4."/>
      <w:lvlJc w:val="left"/>
      <w:pPr>
        <w:ind w:left="2880" w:hanging="360"/>
      </w:pPr>
    </w:lvl>
    <w:lvl w:ilvl="4" w:tplc="29B2F230">
      <w:start w:val="1"/>
      <w:numFmt w:val="lowerLetter"/>
      <w:lvlText w:val="%5."/>
      <w:lvlJc w:val="left"/>
      <w:pPr>
        <w:ind w:left="3600" w:hanging="360"/>
      </w:pPr>
    </w:lvl>
    <w:lvl w:ilvl="5" w:tplc="CCF8EA04">
      <w:start w:val="1"/>
      <w:numFmt w:val="lowerRoman"/>
      <w:lvlText w:val="%6."/>
      <w:lvlJc w:val="right"/>
      <w:pPr>
        <w:ind w:left="4320" w:hanging="180"/>
      </w:pPr>
    </w:lvl>
    <w:lvl w:ilvl="6" w:tplc="45F43220">
      <w:start w:val="1"/>
      <w:numFmt w:val="decimal"/>
      <w:lvlText w:val="%7."/>
      <w:lvlJc w:val="left"/>
      <w:pPr>
        <w:ind w:left="5040" w:hanging="360"/>
      </w:pPr>
    </w:lvl>
    <w:lvl w:ilvl="7" w:tplc="80301B2C">
      <w:start w:val="1"/>
      <w:numFmt w:val="lowerLetter"/>
      <w:lvlText w:val="%8."/>
      <w:lvlJc w:val="left"/>
      <w:pPr>
        <w:ind w:left="5760" w:hanging="360"/>
      </w:pPr>
    </w:lvl>
    <w:lvl w:ilvl="8" w:tplc="B73C2F2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1D0"/>
    <w:rsid w:val="00091E27"/>
    <w:rsid w:val="002B7378"/>
    <w:rsid w:val="00365E77"/>
    <w:rsid w:val="004621D0"/>
    <w:rsid w:val="00865518"/>
    <w:rsid w:val="00C7588B"/>
    <w:rsid w:val="00DA365F"/>
    <w:rsid w:val="00E161D1"/>
    <w:rsid w:val="00F41EC8"/>
    <w:rsid w:val="00FA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4621D0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link w:val="Heading3"/>
    <w:uiPriority w:val="9"/>
    <w:rsid w:val="004621D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4621D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4621D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4621D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4621D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4621D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4621D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4621D0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4621D0"/>
    <w:rPr>
      <w:sz w:val="24"/>
      <w:szCs w:val="24"/>
    </w:rPr>
  </w:style>
  <w:style w:type="character" w:customStyle="1" w:styleId="QuoteChar">
    <w:name w:val="Quote Char"/>
    <w:link w:val="2"/>
    <w:uiPriority w:val="29"/>
    <w:rsid w:val="004621D0"/>
    <w:rPr>
      <w:i/>
    </w:rPr>
  </w:style>
  <w:style w:type="character" w:customStyle="1" w:styleId="IntenseQuoteChar">
    <w:name w:val="Intense Quote Char"/>
    <w:link w:val="a5"/>
    <w:uiPriority w:val="30"/>
    <w:rsid w:val="004621D0"/>
    <w:rPr>
      <w:i/>
    </w:rPr>
  </w:style>
  <w:style w:type="table" w:customStyle="1" w:styleId="PlainTable1">
    <w:name w:val="Plain Table 1"/>
    <w:basedOn w:val="a1"/>
    <w:uiPriority w:val="59"/>
    <w:rsid w:val="004621D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621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link w:val="a6"/>
    <w:uiPriority w:val="99"/>
    <w:rsid w:val="004621D0"/>
    <w:rPr>
      <w:sz w:val="18"/>
    </w:rPr>
  </w:style>
  <w:style w:type="character" w:customStyle="1" w:styleId="EndnoteTextChar">
    <w:name w:val="Endnote Text Char"/>
    <w:link w:val="a7"/>
    <w:uiPriority w:val="99"/>
    <w:rsid w:val="004621D0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4621D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qFormat/>
    <w:rsid w:val="004621D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4621D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4621D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4621D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4621D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4621D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4621D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4621D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4621D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621D0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4621D0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4621D0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4621D0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4621D0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4621D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4621D0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4621D0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4621D0"/>
    <w:pPr>
      <w:ind w:left="720"/>
      <w:contextualSpacing/>
    </w:pPr>
  </w:style>
  <w:style w:type="paragraph" w:styleId="a3">
    <w:name w:val="Title"/>
    <w:basedOn w:val="a"/>
    <w:next w:val="a"/>
    <w:link w:val="a9"/>
    <w:uiPriority w:val="10"/>
    <w:qFormat/>
    <w:rsid w:val="004621D0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4621D0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4621D0"/>
    <w:pPr>
      <w:spacing w:before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4621D0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4621D0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4621D0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4621D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4621D0"/>
    <w:rPr>
      <w:i/>
    </w:rPr>
  </w:style>
  <w:style w:type="character" w:customStyle="1" w:styleId="HeaderChar">
    <w:name w:val="Header Char"/>
    <w:basedOn w:val="a0"/>
    <w:uiPriority w:val="99"/>
    <w:rsid w:val="004621D0"/>
  </w:style>
  <w:style w:type="character" w:customStyle="1" w:styleId="FooterChar">
    <w:name w:val="Footer Char"/>
    <w:basedOn w:val="a0"/>
    <w:uiPriority w:val="99"/>
    <w:rsid w:val="004621D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621D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4621D0"/>
  </w:style>
  <w:style w:type="table" w:customStyle="1" w:styleId="TableGridLight">
    <w:name w:val="Table Grid Light"/>
    <w:basedOn w:val="a1"/>
    <w:uiPriority w:val="59"/>
    <w:rsid w:val="004621D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4621D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4621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621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621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621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621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621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621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621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621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621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621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621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621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621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621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62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4621D0"/>
    <w:rPr>
      <w:color w:val="0000FF" w:themeColor="hyperlink"/>
      <w:u w:val="single"/>
    </w:rPr>
  </w:style>
  <w:style w:type="paragraph" w:styleId="a6">
    <w:name w:val="footnote text"/>
    <w:basedOn w:val="a"/>
    <w:link w:val="ad"/>
    <w:uiPriority w:val="99"/>
    <w:semiHidden/>
    <w:unhideWhenUsed/>
    <w:rsid w:val="004621D0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6"/>
    <w:uiPriority w:val="99"/>
    <w:rsid w:val="004621D0"/>
    <w:rPr>
      <w:sz w:val="18"/>
    </w:rPr>
  </w:style>
  <w:style w:type="character" w:styleId="ae">
    <w:name w:val="footnote reference"/>
    <w:basedOn w:val="a0"/>
    <w:uiPriority w:val="99"/>
    <w:unhideWhenUsed/>
    <w:rsid w:val="004621D0"/>
    <w:rPr>
      <w:vertAlign w:val="superscript"/>
    </w:rPr>
  </w:style>
  <w:style w:type="paragraph" w:styleId="a7">
    <w:name w:val="endnote text"/>
    <w:basedOn w:val="a"/>
    <w:link w:val="af"/>
    <w:uiPriority w:val="99"/>
    <w:semiHidden/>
    <w:unhideWhenUsed/>
    <w:rsid w:val="004621D0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7"/>
    <w:uiPriority w:val="99"/>
    <w:rsid w:val="004621D0"/>
    <w:rPr>
      <w:sz w:val="20"/>
    </w:rPr>
  </w:style>
  <w:style w:type="character" w:styleId="af0">
    <w:name w:val="endnote reference"/>
    <w:basedOn w:val="a0"/>
    <w:uiPriority w:val="99"/>
    <w:semiHidden/>
    <w:unhideWhenUsed/>
    <w:rsid w:val="004621D0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4621D0"/>
    <w:pPr>
      <w:spacing w:after="57"/>
    </w:pPr>
  </w:style>
  <w:style w:type="paragraph" w:styleId="22">
    <w:name w:val="toc 2"/>
    <w:basedOn w:val="a"/>
    <w:next w:val="a"/>
    <w:uiPriority w:val="39"/>
    <w:unhideWhenUsed/>
    <w:rsid w:val="004621D0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4621D0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4621D0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4621D0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4621D0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4621D0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4621D0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4621D0"/>
    <w:pPr>
      <w:spacing w:after="57"/>
      <w:ind w:left="2268"/>
    </w:pPr>
  </w:style>
  <w:style w:type="paragraph" w:styleId="af1">
    <w:name w:val="TOC Heading"/>
    <w:uiPriority w:val="39"/>
    <w:unhideWhenUsed/>
    <w:rsid w:val="004621D0"/>
  </w:style>
  <w:style w:type="paragraph" w:styleId="af2">
    <w:name w:val="table of figures"/>
    <w:basedOn w:val="a"/>
    <w:next w:val="a"/>
    <w:uiPriority w:val="99"/>
    <w:unhideWhenUsed/>
    <w:rsid w:val="004621D0"/>
    <w:pPr>
      <w:spacing w:after="0"/>
    </w:pPr>
  </w:style>
  <w:style w:type="character" w:customStyle="1" w:styleId="20">
    <w:name w:val="Заголовок 2 Знак"/>
    <w:basedOn w:val="a0"/>
    <w:link w:val="Heading2"/>
    <w:rsid w:val="004621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 Spacing"/>
    <w:uiPriority w:val="1"/>
    <w:qFormat/>
    <w:rsid w:val="0046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4621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table" w:styleId="af4">
    <w:name w:val="Table Grid"/>
    <w:basedOn w:val="a1"/>
    <w:rsid w:val="004621D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4621D0"/>
    <w:pPr>
      <w:spacing w:after="0" w:line="288" w:lineRule="auto"/>
      <w:ind w:right="5102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3">
    <w:name w:val="Основной текст 3 Знак"/>
    <w:basedOn w:val="a0"/>
    <w:link w:val="32"/>
    <w:rsid w:val="004621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621D0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Body Text Indent"/>
    <w:link w:val="af6"/>
    <w:rsid w:val="004621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621D0"/>
    <w:rPr>
      <w:rFonts w:eastAsiaTheme="minorEastAsia"/>
      <w:lang w:eastAsia="ru-RU"/>
    </w:rPr>
  </w:style>
  <w:style w:type="paragraph" w:customStyle="1" w:styleId="BodyText21">
    <w:name w:val="Body Text 21"/>
    <w:basedOn w:val="a"/>
    <w:rsid w:val="004621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Header">
    <w:name w:val="Header"/>
    <w:basedOn w:val="a"/>
    <w:link w:val="af7"/>
    <w:uiPriority w:val="99"/>
    <w:unhideWhenUsed/>
    <w:rsid w:val="0046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Header"/>
    <w:uiPriority w:val="99"/>
    <w:rsid w:val="004621D0"/>
    <w:rPr>
      <w:rFonts w:eastAsiaTheme="minorEastAsia"/>
      <w:lang w:eastAsia="ru-RU"/>
    </w:rPr>
  </w:style>
  <w:style w:type="paragraph" w:customStyle="1" w:styleId="Footer">
    <w:name w:val="Footer"/>
    <w:basedOn w:val="a"/>
    <w:link w:val="af8"/>
    <w:uiPriority w:val="99"/>
    <w:semiHidden/>
    <w:unhideWhenUsed/>
    <w:rsid w:val="0046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Footer"/>
    <w:uiPriority w:val="99"/>
    <w:semiHidden/>
    <w:rsid w:val="004621D0"/>
    <w:rPr>
      <w:rFonts w:eastAsiaTheme="minorEastAsia"/>
      <w:lang w:eastAsia="ru-RU"/>
    </w:rPr>
  </w:style>
  <w:style w:type="paragraph" w:customStyle="1" w:styleId="ConsPlusTitle">
    <w:name w:val="ConsPlusTitle"/>
    <w:rsid w:val="004621D0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46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621D0"/>
    <w:rPr>
      <w:rFonts w:ascii="Tahoma" w:eastAsiaTheme="minorEastAsia" w:hAnsi="Tahoma" w:cs="Tahoma"/>
      <w:sz w:val="16"/>
      <w:szCs w:val="16"/>
      <w:lang w:eastAsia="ru-RU"/>
    </w:rPr>
  </w:style>
  <w:style w:type="character" w:styleId="afb">
    <w:name w:val="Strong"/>
    <w:qFormat/>
    <w:rsid w:val="004621D0"/>
    <w:rPr>
      <w:b/>
      <w:bCs/>
    </w:rPr>
  </w:style>
  <w:style w:type="paragraph" w:customStyle="1" w:styleId="211">
    <w:name w:val="Основной текст 21"/>
    <w:rsid w:val="004621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-1">
    <w:name w:val="Light List Accent 1"/>
    <w:uiPriority w:val="61"/>
    <w:rsid w:val="004621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eastAsiaTheme="minorEastAsia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none" w:sz="4" w:space="0" w:color="000000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Пользователь</cp:lastModifiedBy>
  <cp:revision>14</cp:revision>
  <cp:lastPrinted>2023-02-14T05:40:00Z</cp:lastPrinted>
  <dcterms:created xsi:type="dcterms:W3CDTF">2023-01-26T08:24:00Z</dcterms:created>
  <dcterms:modified xsi:type="dcterms:W3CDTF">2023-03-13T05:56:00Z</dcterms:modified>
</cp:coreProperties>
</file>