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CC3" w:rsidRDefault="00E27CC3">
      <w:bookmarkStart w:id="0" w:name="_GoBack"/>
      <w:bookmarkEnd w:id="0"/>
    </w:p>
    <w:p w:rsidR="006D59F5" w:rsidRDefault="0085747F">
      <w:pPr>
        <w:jc w:val="center"/>
        <w:rPr>
          <w:b/>
          <w:sz w:val="16"/>
          <w:szCs w:val="16"/>
        </w:rPr>
      </w:pPr>
      <w:r>
        <w:rPr>
          <w:b/>
          <w:noProof/>
          <w:lang w:eastAsia="ru-RU"/>
        </w:rPr>
        <w:drawing>
          <wp:inline distT="0" distB="0" distL="0" distR="0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0" t="-23" r="-50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F5" w:rsidRDefault="006D59F5">
      <w:pPr>
        <w:jc w:val="center"/>
        <w:rPr>
          <w:b/>
          <w:sz w:val="16"/>
          <w:szCs w:val="16"/>
        </w:rPr>
      </w:pPr>
    </w:p>
    <w:p w:rsidR="006D59F5" w:rsidRDefault="0085747F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6D59F5" w:rsidRDefault="0085747F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6D59F5" w:rsidRPr="00112CC1" w:rsidRDefault="0085747F" w:rsidP="00112CC1">
      <w:pPr>
        <w:jc w:val="center"/>
      </w:pPr>
      <w:r>
        <w:rPr>
          <w:sz w:val="28"/>
          <w:szCs w:val="28"/>
        </w:rPr>
        <w:t xml:space="preserve">   Ровеньки</w:t>
      </w:r>
    </w:p>
    <w:p w:rsidR="00112CC1" w:rsidRDefault="00112CC1" w:rsidP="00112CC1">
      <w:pPr>
        <w:rPr>
          <w:sz w:val="28"/>
          <w:szCs w:val="28"/>
        </w:rPr>
      </w:pPr>
    </w:p>
    <w:p w:rsidR="00112CC1" w:rsidRDefault="00112CC1" w:rsidP="00112CC1">
      <w:pPr>
        <w:rPr>
          <w:sz w:val="28"/>
          <w:szCs w:val="28"/>
        </w:rPr>
      </w:pPr>
    </w:p>
    <w:p w:rsidR="00112CC1" w:rsidRDefault="00112CC1" w:rsidP="00112CC1">
      <w:pPr>
        <w:rPr>
          <w:sz w:val="28"/>
          <w:szCs w:val="28"/>
        </w:rPr>
      </w:pPr>
    </w:p>
    <w:p w:rsidR="00112CC1" w:rsidRDefault="006D59F5" w:rsidP="0009737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6D59F5" w:rsidRPr="00097376" w:rsidRDefault="0085747F" w:rsidP="00097376">
      <w:pPr>
        <w:jc w:val="center"/>
      </w:pPr>
      <w:r>
        <w:rPr>
          <w:b/>
          <w:spacing w:val="20"/>
          <w:sz w:val="28"/>
          <w:szCs w:val="28"/>
        </w:rPr>
        <w:t xml:space="preserve">                    </w:t>
      </w:r>
    </w:p>
    <w:p w:rsidR="00112CC1" w:rsidRDefault="00112CC1">
      <w:pPr>
        <w:jc w:val="center"/>
        <w:rPr>
          <w:b/>
          <w:spacing w:val="20"/>
          <w:sz w:val="28"/>
          <w:szCs w:val="28"/>
        </w:rPr>
      </w:pPr>
    </w:p>
    <w:p w:rsidR="00112CC1" w:rsidRPr="003269D9" w:rsidRDefault="003269D9">
      <w:pPr>
        <w:pStyle w:val="a7"/>
        <w:jc w:val="center"/>
        <w:rPr>
          <w:szCs w:val="28"/>
          <w:u w:val="single"/>
        </w:rPr>
      </w:pPr>
      <w:r>
        <w:rPr>
          <w:szCs w:val="28"/>
        </w:rPr>
        <w:t>«</w:t>
      </w:r>
      <w:r w:rsidRPr="003269D9">
        <w:rPr>
          <w:szCs w:val="28"/>
          <w:u w:val="single"/>
        </w:rPr>
        <w:t>10</w:t>
      </w:r>
      <w:r>
        <w:rPr>
          <w:szCs w:val="28"/>
        </w:rPr>
        <w:t xml:space="preserve">» </w:t>
      </w:r>
      <w:r w:rsidRPr="003269D9">
        <w:rPr>
          <w:szCs w:val="28"/>
          <w:u w:val="single"/>
        </w:rPr>
        <w:t>апреля</w:t>
      </w:r>
      <w:r>
        <w:rPr>
          <w:szCs w:val="28"/>
        </w:rPr>
        <w:t xml:space="preserve"> </w:t>
      </w:r>
      <w:r w:rsidR="00E7033D">
        <w:rPr>
          <w:szCs w:val="28"/>
        </w:rPr>
        <w:t>20</w:t>
      </w:r>
      <w:r w:rsidR="00E7033D" w:rsidRPr="003269D9">
        <w:rPr>
          <w:szCs w:val="28"/>
          <w:u w:val="single"/>
        </w:rPr>
        <w:t>23</w:t>
      </w:r>
      <w:r w:rsidR="0085747F">
        <w:rPr>
          <w:szCs w:val="28"/>
        </w:rPr>
        <w:t xml:space="preserve">г.          </w:t>
      </w:r>
      <w:r>
        <w:rPr>
          <w:szCs w:val="28"/>
        </w:rPr>
        <w:t xml:space="preserve">                                     </w:t>
      </w:r>
      <w:r w:rsidR="0085747F">
        <w:rPr>
          <w:szCs w:val="28"/>
        </w:rPr>
        <w:t xml:space="preserve">           </w:t>
      </w:r>
      <w:r>
        <w:rPr>
          <w:szCs w:val="28"/>
        </w:rPr>
        <w:t xml:space="preserve">                             № </w:t>
      </w:r>
      <w:r w:rsidRPr="003269D9">
        <w:rPr>
          <w:szCs w:val="28"/>
          <w:u w:val="single"/>
        </w:rPr>
        <w:t>174</w:t>
      </w:r>
    </w:p>
    <w:p w:rsidR="003269D9" w:rsidRPr="003269D9" w:rsidRDefault="003269D9">
      <w:pPr>
        <w:pStyle w:val="a7"/>
        <w:jc w:val="center"/>
        <w:rPr>
          <w:szCs w:val="28"/>
          <w:u w:val="single"/>
        </w:rPr>
      </w:pPr>
    </w:p>
    <w:p w:rsidR="00112CC1" w:rsidRDefault="00112CC1">
      <w:pPr>
        <w:rPr>
          <w:b/>
          <w:sz w:val="24"/>
          <w:szCs w:val="24"/>
        </w:rPr>
      </w:pPr>
    </w:p>
    <w:p w:rsidR="00112CC1" w:rsidRDefault="009A7234" w:rsidP="00F078C8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2E2439">
        <w:rPr>
          <w:b/>
          <w:sz w:val="28"/>
          <w:szCs w:val="28"/>
          <w:lang w:eastAsia="ru-RU"/>
        </w:rPr>
        <w:t xml:space="preserve"> </w:t>
      </w:r>
      <w:r w:rsidR="00F078C8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078C8">
        <w:rPr>
          <w:b/>
          <w:sz w:val="28"/>
          <w:szCs w:val="28"/>
        </w:rPr>
        <w:t>Ровеньского</w:t>
      </w:r>
      <w:proofErr w:type="spellEnd"/>
      <w:r w:rsidR="00F078C8">
        <w:rPr>
          <w:b/>
          <w:sz w:val="28"/>
          <w:szCs w:val="28"/>
        </w:rPr>
        <w:t xml:space="preserve"> района от 11.09.2014 г. № 70</w:t>
      </w:r>
      <w:r w:rsidR="000E2BD5">
        <w:rPr>
          <w:b/>
          <w:sz w:val="28"/>
          <w:szCs w:val="28"/>
        </w:rPr>
        <w:t>9</w:t>
      </w:r>
      <w:r w:rsidR="00F078C8">
        <w:rPr>
          <w:b/>
          <w:sz w:val="28"/>
          <w:szCs w:val="28"/>
        </w:rPr>
        <w:t xml:space="preserve"> «Об утверждении муниципальной программы «Развитие </w:t>
      </w:r>
      <w:r w:rsidR="000E2BD5">
        <w:rPr>
          <w:b/>
          <w:sz w:val="28"/>
          <w:szCs w:val="28"/>
        </w:rPr>
        <w:t xml:space="preserve">культуры </w:t>
      </w:r>
      <w:proofErr w:type="spellStart"/>
      <w:r w:rsidR="000E2BD5">
        <w:rPr>
          <w:b/>
          <w:sz w:val="28"/>
          <w:szCs w:val="28"/>
        </w:rPr>
        <w:t>Ровеньского</w:t>
      </w:r>
      <w:proofErr w:type="spellEnd"/>
      <w:r w:rsidR="000E2BD5">
        <w:rPr>
          <w:b/>
          <w:sz w:val="28"/>
          <w:szCs w:val="28"/>
        </w:rPr>
        <w:t xml:space="preserve"> района</w:t>
      </w:r>
      <w:r w:rsidR="00F078C8">
        <w:rPr>
          <w:b/>
          <w:sz w:val="28"/>
          <w:szCs w:val="28"/>
        </w:rPr>
        <w:t>»</w:t>
      </w:r>
    </w:p>
    <w:p w:rsidR="004D40A3" w:rsidRDefault="004D40A3" w:rsidP="00E4105A">
      <w:pPr>
        <w:suppressAutoHyphens w:val="0"/>
        <w:rPr>
          <w:b/>
          <w:sz w:val="28"/>
          <w:szCs w:val="28"/>
          <w:lang w:eastAsia="ru-RU"/>
        </w:rPr>
      </w:pPr>
    </w:p>
    <w:p w:rsidR="00F078C8" w:rsidRDefault="0085747F" w:rsidP="00F078C8">
      <w:pPr>
        <w:widowControl w:val="0"/>
        <w:autoSpaceDE w:val="0"/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13 марта 2014 года </w:t>
      </w:r>
      <w:r w:rsidRPr="00F078C8">
        <w:rPr>
          <w:sz w:val="28"/>
          <w:szCs w:val="28"/>
        </w:rPr>
        <w:t>№</w:t>
      </w:r>
      <w:r>
        <w:rPr>
          <w:sz w:val="28"/>
          <w:szCs w:val="28"/>
        </w:rPr>
        <w:t>179</w:t>
      </w:r>
      <w:r w:rsidRPr="00035DD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концепции внедрения программного бюджета в бюджетный процесс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области», постановлением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13 марта 2014 года №178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района», в целях актуализации муниципальной программы</w:t>
      </w:r>
      <w:r w:rsidRPr="00035DDB">
        <w:t xml:space="preserve"> </w:t>
      </w:r>
      <w:r>
        <w:t>«</w:t>
      </w:r>
      <w:r w:rsidRPr="00035DDB">
        <w:rPr>
          <w:sz w:val="28"/>
          <w:szCs w:val="28"/>
        </w:rPr>
        <w:t xml:space="preserve">Развитие </w:t>
      </w:r>
      <w:r w:rsidR="000E2BD5">
        <w:rPr>
          <w:sz w:val="28"/>
          <w:szCs w:val="28"/>
        </w:rPr>
        <w:t xml:space="preserve">культуры </w:t>
      </w:r>
      <w:proofErr w:type="spellStart"/>
      <w:r w:rsidR="000E2BD5">
        <w:rPr>
          <w:sz w:val="28"/>
          <w:szCs w:val="28"/>
        </w:rPr>
        <w:t>Ровеньского</w:t>
      </w:r>
      <w:proofErr w:type="spellEnd"/>
      <w:proofErr w:type="gramEnd"/>
      <w:r w:rsidR="000E2BD5">
        <w:rPr>
          <w:sz w:val="28"/>
          <w:szCs w:val="28"/>
        </w:rPr>
        <w:t xml:space="preserve"> района</w:t>
      </w:r>
      <w:r w:rsidRPr="00035DDB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b/>
          <w:spacing w:val="60"/>
          <w:sz w:val="28"/>
          <w:szCs w:val="28"/>
          <w:lang w:eastAsia="ru-RU"/>
        </w:rPr>
        <w:t>постановляет:</w:t>
      </w:r>
    </w:p>
    <w:p w:rsidR="00F078C8" w:rsidRPr="00E7033D" w:rsidRDefault="0085747F" w:rsidP="00D5775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Pr="00035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11.09.2014г. № 70</w:t>
      </w:r>
      <w:r w:rsidR="000E2BD5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муниципальной программы «Развитие </w:t>
      </w:r>
      <w:r w:rsidR="000E2BD5">
        <w:rPr>
          <w:sz w:val="28"/>
          <w:szCs w:val="28"/>
        </w:rPr>
        <w:t xml:space="preserve">культуры </w:t>
      </w:r>
      <w:proofErr w:type="spellStart"/>
      <w:r w:rsidR="000E2BD5">
        <w:rPr>
          <w:sz w:val="28"/>
          <w:szCs w:val="28"/>
        </w:rPr>
        <w:t>Ровеньского</w:t>
      </w:r>
      <w:proofErr w:type="spellEnd"/>
      <w:r w:rsidR="000E2BD5">
        <w:rPr>
          <w:sz w:val="28"/>
          <w:szCs w:val="28"/>
        </w:rPr>
        <w:t xml:space="preserve"> района</w:t>
      </w:r>
      <w:r w:rsidR="00B1313D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изложив </w:t>
      </w:r>
      <w:r w:rsidR="00E7033D">
        <w:rPr>
          <w:sz w:val="28"/>
          <w:szCs w:val="28"/>
        </w:rPr>
        <w:t>подпрограмму 3</w:t>
      </w:r>
      <w:r w:rsidR="00E7033D" w:rsidRPr="00E7033D">
        <w:rPr>
          <w:bCs/>
          <w:sz w:val="28"/>
          <w:szCs w:val="28"/>
          <w:lang w:eastAsia="ru-RU"/>
        </w:rPr>
        <w:t xml:space="preserve"> «</w:t>
      </w:r>
      <w:proofErr w:type="spellStart"/>
      <w:r w:rsidR="00E7033D" w:rsidRPr="00E7033D">
        <w:rPr>
          <w:bCs/>
          <w:sz w:val="28"/>
          <w:szCs w:val="28"/>
          <w:lang w:eastAsia="ru-RU"/>
        </w:rPr>
        <w:t>Культурно-досуговая</w:t>
      </w:r>
      <w:proofErr w:type="spellEnd"/>
      <w:r w:rsidR="00E7033D" w:rsidRPr="00E7033D">
        <w:rPr>
          <w:bCs/>
          <w:sz w:val="28"/>
          <w:szCs w:val="28"/>
          <w:lang w:eastAsia="ru-RU"/>
        </w:rPr>
        <w:t xml:space="preserve"> деятельность, народное творчество и туризм» муниципальной программы «Развитие культуры </w:t>
      </w:r>
      <w:proofErr w:type="spellStart"/>
      <w:r w:rsidR="00E7033D" w:rsidRPr="00E7033D">
        <w:rPr>
          <w:bCs/>
          <w:sz w:val="28"/>
          <w:szCs w:val="28"/>
          <w:lang w:eastAsia="ru-RU"/>
        </w:rPr>
        <w:t>Ровеньского</w:t>
      </w:r>
      <w:proofErr w:type="spellEnd"/>
      <w:r w:rsidR="00E7033D" w:rsidRPr="00E7033D">
        <w:rPr>
          <w:bCs/>
          <w:sz w:val="28"/>
          <w:szCs w:val="28"/>
          <w:lang w:eastAsia="ru-RU"/>
        </w:rPr>
        <w:t xml:space="preserve"> района»</w:t>
      </w:r>
      <w:r>
        <w:rPr>
          <w:sz w:val="28"/>
          <w:szCs w:val="28"/>
        </w:rPr>
        <w:t xml:space="preserve"> в новой редакции (прилагается).</w:t>
      </w:r>
    </w:p>
    <w:p w:rsidR="0034562D" w:rsidRDefault="0085747F" w:rsidP="0034562D">
      <w:pPr>
        <w:widowControl w:val="0"/>
        <w:suppressAutoHyphens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34562D">
        <w:rPr>
          <w:rFonts w:eastAsia="Calibri"/>
          <w:sz w:val="28"/>
          <w:szCs w:val="28"/>
        </w:rPr>
        <w:t xml:space="preserve">2. Настоящее постановление разместить на официальном сайте органов местного самоуправления </w:t>
      </w:r>
      <w:proofErr w:type="spellStart"/>
      <w:r w:rsidRPr="0034562D">
        <w:rPr>
          <w:rFonts w:eastAsia="Calibri"/>
          <w:sz w:val="28"/>
          <w:szCs w:val="28"/>
        </w:rPr>
        <w:t>Ровеньского</w:t>
      </w:r>
      <w:proofErr w:type="spellEnd"/>
      <w:r w:rsidRPr="0034562D">
        <w:rPr>
          <w:rFonts w:eastAsia="Calibri"/>
          <w:sz w:val="28"/>
          <w:szCs w:val="28"/>
        </w:rPr>
        <w:t xml:space="preserve"> района  </w:t>
      </w:r>
      <w:proofErr w:type="spellStart"/>
      <w:r w:rsidRPr="0034562D">
        <w:rPr>
          <w:rFonts w:eastAsia="Calibri"/>
          <w:sz w:val="28"/>
          <w:szCs w:val="28"/>
        </w:rPr>
        <w:t>rovenkiadm.gosuslugi.ru</w:t>
      </w:r>
      <w:proofErr w:type="spellEnd"/>
      <w:r w:rsidRPr="0034562D">
        <w:rPr>
          <w:rFonts w:eastAsia="Calibri"/>
          <w:sz w:val="28"/>
          <w:szCs w:val="28"/>
        </w:rPr>
        <w:t>.</w:t>
      </w:r>
    </w:p>
    <w:p w:rsidR="00D57750" w:rsidRPr="00D57750" w:rsidRDefault="0085747F" w:rsidP="00D57750">
      <w:pPr>
        <w:widowControl w:val="0"/>
        <w:suppressAutoHyphens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D57750">
        <w:rPr>
          <w:rFonts w:eastAsia="Calibri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 января 2023 года.</w:t>
      </w:r>
    </w:p>
    <w:p w:rsidR="00F078C8" w:rsidRDefault="00D57750" w:rsidP="00D5775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47F">
        <w:rPr>
          <w:sz w:val="28"/>
          <w:szCs w:val="28"/>
        </w:rPr>
        <w:t xml:space="preserve">. </w:t>
      </w:r>
      <w:proofErr w:type="gramStart"/>
      <w:r w:rsidR="0085747F">
        <w:rPr>
          <w:sz w:val="28"/>
          <w:szCs w:val="28"/>
        </w:rPr>
        <w:t>Контроль за</w:t>
      </w:r>
      <w:proofErr w:type="gramEnd"/>
      <w:r w:rsidR="0085747F">
        <w:rPr>
          <w:sz w:val="28"/>
          <w:szCs w:val="28"/>
        </w:rPr>
        <w:t xml:space="preserve"> исполнением данного постановления возложить на з</w:t>
      </w:r>
      <w:r w:rsidR="0085747F">
        <w:rPr>
          <w:color w:val="000000"/>
          <w:sz w:val="28"/>
          <w:szCs w:val="28"/>
        </w:rPr>
        <w:t>аместителя г</w:t>
      </w:r>
      <w:r w:rsidR="00837D90">
        <w:rPr>
          <w:color w:val="000000"/>
          <w:sz w:val="28"/>
          <w:szCs w:val="28"/>
        </w:rPr>
        <w:t>лавы администрации</w:t>
      </w:r>
      <w:r w:rsidR="0085747F">
        <w:rPr>
          <w:color w:val="000000"/>
          <w:sz w:val="28"/>
          <w:szCs w:val="28"/>
        </w:rPr>
        <w:t xml:space="preserve"> района по социальной политике</w:t>
      </w:r>
      <w:r w:rsidR="0085747F">
        <w:rPr>
          <w:sz w:val="28"/>
          <w:szCs w:val="28"/>
        </w:rPr>
        <w:t xml:space="preserve"> </w:t>
      </w:r>
      <w:r w:rsidR="00837D90">
        <w:rPr>
          <w:sz w:val="28"/>
          <w:szCs w:val="28"/>
        </w:rPr>
        <w:t xml:space="preserve">             Е.Ф. </w:t>
      </w:r>
      <w:proofErr w:type="spellStart"/>
      <w:r w:rsidR="0085747F">
        <w:rPr>
          <w:sz w:val="28"/>
          <w:szCs w:val="28"/>
        </w:rPr>
        <w:t>Пальченко</w:t>
      </w:r>
      <w:proofErr w:type="spellEnd"/>
      <w:r w:rsidR="0085747F">
        <w:rPr>
          <w:sz w:val="28"/>
          <w:szCs w:val="28"/>
        </w:rPr>
        <w:t xml:space="preserve"> </w:t>
      </w:r>
    </w:p>
    <w:p w:rsidR="002E2439" w:rsidRDefault="002E2439"/>
    <w:p w:rsidR="003269D9" w:rsidRDefault="003269D9"/>
    <w:p w:rsidR="003269D9" w:rsidRDefault="00590CB0" w:rsidP="00E41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D59F5" w:rsidRPr="00E4105A">
        <w:rPr>
          <w:b/>
          <w:sz w:val="28"/>
          <w:szCs w:val="28"/>
        </w:rPr>
        <w:t xml:space="preserve"> администрации         </w:t>
      </w:r>
    </w:p>
    <w:p w:rsidR="00112CC1" w:rsidRDefault="006D59F5" w:rsidP="00E4105A">
      <w:pPr>
        <w:jc w:val="both"/>
        <w:rPr>
          <w:b/>
          <w:sz w:val="28"/>
          <w:szCs w:val="28"/>
        </w:rPr>
      </w:pPr>
      <w:r w:rsidRPr="00E4105A">
        <w:rPr>
          <w:b/>
          <w:sz w:val="28"/>
          <w:szCs w:val="28"/>
        </w:rPr>
        <w:t xml:space="preserve">  </w:t>
      </w:r>
      <w:r w:rsidR="00625B7F">
        <w:rPr>
          <w:b/>
          <w:sz w:val="28"/>
          <w:szCs w:val="28"/>
        </w:rPr>
        <w:t xml:space="preserve"> </w:t>
      </w:r>
      <w:proofErr w:type="spellStart"/>
      <w:r w:rsidR="00590CB0">
        <w:rPr>
          <w:b/>
          <w:sz w:val="28"/>
          <w:szCs w:val="28"/>
        </w:rPr>
        <w:t>Ровеньского</w:t>
      </w:r>
      <w:proofErr w:type="spellEnd"/>
      <w:r w:rsidRPr="00E4105A">
        <w:rPr>
          <w:b/>
          <w:sz w:val="28"/>
          <w:szCs w:val="28"/>
        </w:rPr>
        <w:t xml:space="preserve"> района</w:t>
      </w:r>
      <w:r w:rsidRPr="00E4105A">
        <w:rPr>
          <w:b/>
          <w:sz w:val="28"/>
          <w:szCs w:val="28"/>
        </w:rPr>
        <w:tab/>
      </w:r>
      <w:r w:rsidRPr="00E4105A">
        <w:rPr>
          <w:b/>
          <w:sz w:val="28"/>
          <w:szCs w:val="28"/>
        </w:rPr>
        <w:tab/>
        <w:t xml:space="preserve">                           </w:t>
      </w:r>
      <w:r w:rsidR="00590CB0">
        <w:rPr>
          <w:b/>
          <w:sz w:val="28"/>
          <w:szCs w:val="28"/>
        </w:rPr>
        <w:t xml:space="preserve"> </w:t>
      </w:r>
      <w:r w:rsidRPr="00E4105A">
        <w:rPr>
          <w:b/>
          <w:sz w:val="28"/>
          <w:szCs w:val="28"/>
        </w:rPr>
        <w:t xml:space="preserve">                 </w:t>
      </w:r>
      <w:r w:rsidR="009E2617">
        <w:rPr>
          <w:b/>
          <w:sz w:val="28"/>
          <w:szCs w:val="28"/>
        </w:rPr>
        <w:t xml:space="preserve">Т. В. Киричкова </w:t>
      </w:r>
      <w:r w:rsidRPr="00E4105A">
        <w:rPr>
          <w:b/>
          <w:sz w:val="28"/>
          <w:szCs w:val="28"/>
        </w:rPr>
        <w:tab/>
      </w:r>
    </w:p>
    <w:p w:rsidR="00027122" w:rsidRPr="003269D9" w:rsidRDefault="00027122" w:rsidP="003269D9">
      <w:pPr>
        <w:jc w:val="both"/>
        <w:rPr>
          <w:sz w:val="28"/>
          <w:szCs w:val="28"/>
        </w:rPr>
      </w:pP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4381F">
        <w:rPr>
          <w:b/>
          <w:bCs/>
          <w:sz w:val="28"/>
          <w:szCs w:val="28"/>
          <w:lang w:eastAsia="ru-RU"/>
        </w:rPr>
        <w:t>Подпрограмма 3 «</w:t>
      </w:r>
      <w:proofErr w:type="spellStart"/>
      <w:r w:rsidRPr="00F4381F">
        <w:rPr>
          <w:b/>
          <w:bCs/>
          <w:sz w:val="28"/>
          <w:szCs w:val="28"/>
          <w:lang w:eastAsia="ru-RU"/>
        </w:rPr>
        <w:t>Культурно-досуговая</w:t>
      </w:r>
      <w:proofErr w:type="spellEnd"/>
      <w:r w:rsidRPr="00F4381F">
        <w:rPr>
          <w:b/>
          <w:bCs/>
          <w:sz w:val="28"/>
          <w:szCs w:val="28"/>
          <w:lang w:eastAsia="ru-RU"/>
        </w:rPr>
        <w:t xml:space="preserve"> деятельность, народное творчество и туризм» муниципальной программы 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4381F">
        <w:rPr>
          <w:b/>
          <w:bCs/>
          <w:sz w:val="28"/>
          <w:szCs w:val="28"/>
          <w:lang w:eastAsia="ru-RU"/>
        </w:rPr>
        <w:t xml:space="preserve">«Развитие культуры </w:t>
      </w:r>
      <w:proofErr w:type="spellStart"/>
      <w:r w:rsidRPr="00F4381F">
        <w:rPr>
          <w:b/>
          <w:bCs/>
          <w:sz w:val="28"/>
          <w:szCs w:val="28"/>
          <w:lang w:eastAsia="ru-RU"/>
        </w:rPr>
        <w:t>Ровеньского</w:t>
      </w:r>
      <w:proofErr w:type="spellEnd"/>
      <w:r w:rsidRPr="00F4381F">
        <w:rPr>
          <w:b/>
          <w:bCs/>
          <w:sz w:val="28"/>
          <w:szCs w:val="28"/>
          <w:lang w:eastAsia="ru-RU"/>
        </w:rPr>
        <w:t xml:space="preserve"> района»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4381F">
        <w:rPr>
          <w:b/>
          <w:bCs/>
          <w:sz w:val="28"/>
          <w:szCs w:val="28"/>
          <w:lang w:eastAsia="ru-RU"/>
        </w:rPr>
        <w:t>Паспорт подпрограммы 3 «</w:t>
      </w:r>
      <w:proofErr w:type="spellStart"/>
      <w:r w:rsidRPr="00F4381F">
        <w:rPr>
          <w:b/>
          <w:bCs/>
          <w:sz w:val="28"/>
          <w:szCs w:val="28"/>
          <w:lang w:eastAsia="ru-RU"/>
        </w:rPr>
        <w:t>Культурно-досуговая</w:t>
      </w:r>
      <w:proofErr w:type="spellEnd"/>
      <w:r w:rsidRPr="00F4381F">
        <w:rPr>
          <w:b/>
          <w:bCs/>
          <w:sz w:val="28"/>
          <w:szCs w:val="28"/>
          <w:lang w:eastAsia="ru-RU"/>
        </w:rPr>
        <w:t xml:space="preserve"> деятельность и народное творчество» муниципальной программы </w:t>
      </w:r>
    </w:p>
    <w:p w:rsidR="00F4381F" w:rsidRDefault="0085747F" w:rsidP="00F4381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4381F">
        <w:rPr>
          <w:b/>
          <w:sz w:val="28"/>
          <w:szCs w:val="28"/>
          <w:lang w:eastAsia="ru-RU"/>
        </w:rPr>
        <w:t xml:space="preserve">«Развитие культуры </w:t>
      </w:r>
      <w:proofErr w:type="spellStart"/>
      <w:r w:rsidRPr="00F4381F">
        <w:rPr>
          <w:b/>
          <w:sz w:val="28"/>
          <w:szCs w:val="28"/>
          <w:lang w:eastAsia="ru-RU"/>
        </w:rPr>
        <w:t>Ровеньского</w:t>
      </w:r>
      <w:proofErr w:type="spellEnd"/>
      <w:r w:rsidRPr="00F4381F">
        <w:rPr>
          <w:b/>
          <w:sz w:val="28"/>
          <w:szCs w:val="28"/>
          <w:lang w:eastAsia="ru-RU"/>
        </w:rPr>
        <w:t xml:space="preserve"> района»</w:t>
      </w:r>
    </w:p>
    <w:p w:rsidR="00F4381F" w:rsidRPr="00F4381F" w:rsidRDefault="00F4381F" w:rsidP="00F4381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100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3601"/>
        <w:gridCol w:w="5756"/>
      </w:tblGrid>
      <w:tr w:rsidR="002979B9" w:rsidTr="00AF2B08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Наименование подпрограммы 3 «</w:t>
            </w:r>
            <w:proofErr w:type="spellStart"/>
            <w:r w:rsidRPr="00F4381F">
              <w:rPr>
                <w:bCs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F4381F">
              <w:rPr>
                <w:bCs/>
                <w:sz w:val="28"/>
                <w:szCs w:val="28"/>
                <w:lang w:eastAsia="ru-RU"/>
              </w:rPr>
              <w:t xml:space="preserve"> деятельность            и народное творчество</w:t>
            </w:r>
            <w:r w:rsidRPr="00F4381F">
              <w:rPr>
                <w:sz w:val="28"/>
                <w:szCs w:val="28"/>
                <w:lang w:eastAsia="ru-RU"/>
              </w:rPr>
              <w:t>»</w:t>
            </w:r>
            <w:r w:rsidRPr="00F4381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4381F">
              <w:rPr>
                <w:bCs/>
                <w:sz w:val="28"/>
                <w:szCs w:val="28"/>
                <w:lang w:eastAsia="ru-RU"/>
              </w:rPr>
              <w:t xml:space="preserve">муниципальной программы «Развитие культуры </w:t>
            </w:r>
            <w:proofErr w:type="spellStart"/>
            <w:r w:rsidRPr="00F4381F">
              <w:rPr>
                <w:bCs/>
                <w:sz w:val="28"/>
                <w:szCs w:val="28"/>
                <w:lang w:eastAsia="ru-RU"/>
              </w:rPr>
              <w:t>Ровеньского</w:t>
            </w:r>
            <w:proofErr w:type="spellEnd"/>
            <w:r w:rsidRPr="00F4381F">
              <w:rPr>
                <w:bCs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2979B9" w:rsidTr="00AF2B08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Соисполнитель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 xml:space="preserve">Управление культуры и сельского туризма администрации </w:t>
            </w:r>
            <w:proofErr w:type="spellStart"/>
            <w:r w:rsidRPr="00F4381F">
              <w:rPr>
                <w:sz w:val="28"/>
                <w:szCs w:val="28"/>
                <w:lang w:eastAsia="ru-RU"/>
              </w:rPr>
              <w:t>Ровеньского</w:t>
            </w:r>
            <w:proofErr w:type="spellEnd"/>
            <w:r w:rsidRPr="00F4381F">
              <w:rPr>
                <w:sz w:val="28"/>
                <w:szCs w:val="28"/>
                <w:lang w:eastAsia="ru-RU"/>
              </w:rPr>
              <w:t xml:space="preserve"> района Белгородской области</w:t>
            </w:r>
          </w:p>
        </w:tc>
      </w:tr>
      <w:tr w:rsidR="002979B9" w:rsidTr="00AF2B08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Участники подпрограммы 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 xml:space="preserve">Управление культуры и сельского туризма администрации </w:t>
            </w:r>
            <w:proofErr w:type="spellStart"/>
            <w:r w:rsidRPr="00F4381F">
              <w:rPr>
                <w:sz w:val="28"/>
                <w:szCs w:val="28"/>
                <w:lang w:eastAsia="ru-RU"/>
              </w:rPr>
              <w:t>Ровеньского</w:t>
            </w:r>
            <w:proofErr w:type="spellEnd"/>
            <w:r w:rsidRPr="00F4381F">
              <w:rPr>
                <w:sz w:val="28"/>
                <w:szCs w:val="28"/>
                <w:lang w:eastAsia="ru-RU"/>
              </w:rPr>
              <w:t xml:space="preserve"> района Белгородской области, </w:t>
            </w:r>
          </w:p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МБУК «</w:t>
            </w:r>
            <w:proofErr w:type="spellStart"/>
            <w:r w:rsidRPr="00F4381F">
              <w:rPr>
                <w:sz w:val="28"/>
                <w:szCs w:val="28"/>
                <w:lang w:eastAsia="ru-RU"/>
              </w:rPr>
              <w:t>Ровеньский</w:t>
            </w:r>
            <w:proofErr w:type="spellEnd"/>
            <w:r w:rsidRPr="00F4381F">
              <w:rPr>
                <w:sz w:val="28"/>
                <w:szCs w:val="28"/>
                <w:lang w:eastAsia="ru-RU"/>
              </w:rPr>
              <w:t xml:space="preserve"> районный Дом культуры»</w:t>
            </w:r>
          </w:p>
        </w:tc>
      </w:tr>
      <w:tr w:rsidR="002979B9" w:rsidTr="00AF2B08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Цели  подпрограммы 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 xml:space="preserve">Стимулирование развития народного творчества и </w:t>
            </w:r>
            <w:proofErr w:type="spellStart"/>
            <w:r w:rsidRPr="00F4381F">
              <w:rPr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 w:rsidRPr="00F4381F">
              <w:rPr>
                <w:sz w:val="28"/>
                <w:szCs w:val="28"/>
                <w:lang w:eastAsia="ru-RU"/>
              </w:rPr>
              <w:t xml:space="preserve"> деятельности.</w:t>
            </w:r>
            <w:r w:rsidRPr="00F4381F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79B9" w:rsidTr="00AF2B08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Задачи подпрограммы 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381F">
              <w:rPr>
                <w:rFonts w:eastAsia="Calibri"/>
                <w:sz w:val="28"/>
                <w:szCs w:val="28"/>
                <w:lang w:eastAsia="en-US"/>
              </w:rPr>
              <w:t>1. Обеспечение доступа населения к услугам по организации досуга населения, развития народного творчества и туризма .</w:t>
            </w:r>
          </w:p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381F">
              <w:rPr>
                <w:rFonts w:eastAsia="Calibri"/>
                <w:sz w:val="28"/>
                <w:szCs w:val="28"/>
                <w:lang w:eastAsia="en-US"/>
              </w:rPr>
              <w:t>2. Расширение доступа населения района  к киноискусству.</w:t>
            </w:r>
          </w:p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F4381F">
              <w:rPr>
                <w:rFonts w:eastAsia="Calibri"/>
                <w:sz w:val="28"/>
                <w:szCs w:val="28"/>
                <w:lang w:eastAsia="en-US"/>
              </w:rPr>
              <w:t xml:space="preserve">3.   Развитие туристического потенциала. </w:t>
            </w:r>
          </w:p>
        </w:tc>
      </w:tr>
      <w:tr w:rsidR="002979B9" w:rsidTr="00AF2B08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Сроки и этапы реализации подпрограммы 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Подпрограмма 3 реализуется в 2 этапа: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 xml:space="preserve">- </w:t>
            </w:r>
            <w:r w:rsidRPr="00F4381F">
              <w:rPr>
                <w:sz w:val="28"/>
                <w:szCs w:val="28"/>
                <w:lang w:val="en-US" w:eastAsia="ru-RU"/>
              </w:rPr>
              <w:t>I</w:t>
            </w:r>
            <w:r w:rsidRPr="00F4381F">
              <w:rPr>
                <w:sz w:val="28"/>
                <w:szCs w:val="28"/>
                <w:lang w:eastAsia="ru-RU"/>
              </w:rPr>
              <w:t xml:space="preserve"> этап с 2015-2020г.г.;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sz w:val="28"/>
                <w:szCs w:val="28"/>
                <w:lang w:val="en-US"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- II этап с 2021-2025г.г.</w:t>
            </w:r>
          </w:p>
        </w:tc>
      </w:tr>
      <w:tr w:rsidR="002979B9" w:rsidTr="00AF2B08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 xml:space="preserve">Планируемый объем бюджетных ассигнований на реализацию подпрограммы 3 за счет всех источников финансирования с 2015-2025г.г. составит: </w:t>
            </w:r>
            <w:r w:rsidRPr="00F4381F">
              <w:rPr>
                <w:sz w:val="28"/>
                <w:szCs w:val="28"/>
                <w:lang w:eastAsia="ru-RU"/>
              </w:rPr>
              <w:t xml:space="preserve">597 891,7 </w:t>
            </w:r>
            <w:r w:rsidRPr="00F4381F">
              <w:rPr>
                <w:color w:val="000000"/>
                <w:sz w:val="28"/>
                <w:szCs w:val="28"/>
                <w:lang w:eastAsia="ru-RU"/>
              </w:rPr>
              <w:t>тыс. рублей, федеральный бюджет 639,2 тыс. руб., областной бюджет 114 267,0 тыс. руб., местный бюджет 479 552,6 тыс. руб. в том числе по годам: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2015 год – 22754,6 тыс. рублей;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2016 год – 79715,0 тыс. рублей;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2017 год –19678,5 тыс. рублей;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2018 год – 36789,0 тыс. рублей;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2019 год – 41517,6 тыс. рублей;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2020 год – 71319,0 тыс. рублей.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2021 год – 83810,9 тыс. рублей;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lastRenderedPageBreak/>
              <w:t>2022 год – 60679,6 тыс. рублей;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2023 год –58010,4 тыс. рублей;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2024 год – 59930,1 тыс. рублей;</w:t>
            </w:r>
          </w:p>
          <w:p w:rsidR="00F4381F" w:rsidRPr="00F4381F" w:rsidRDefault="0085747F" w:rsidP="00F4381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4381F">
              <w:rPr>
                <w:color w:val="000000"/>
                <w:sz w:val="28"/>
                <w:szCs w:val="28"/>
                <w:lang w:eastAsia="ru-RU"/>
              </w:rPr>
              <w:t>2025 год – 63 687,1 тыс. рублей.</w:t>
            </w:r>
          </w:p>
        </w:tc>
      </w:tr>
      <w:tr w:rsidR="002979B9" w:rsidTr="00AF2B08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Конечный результат подпрограммы 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1F" w:rsidRPr="00F4381F" w:rsidRDefault="0085747F" w:rsidP="00F4381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119" w:firstLine="0"/>
              <w:outlineLvl w:val="1"/>
              <w:rPr>
                <w:sz w:val="28"/>
                <w:szCs w:val="28"/>
                <w:lang w:eastAsia="ru-RU"/>
              </w:rPr>
            </w:pPr>
            <w:r w:rsidRPr="00F4381F">
              <w:rPr>
                <w:sz w:val="28"/>
                <w:szCs w:val="28"/>
                <w:lang w:eastAsia="ru-RU"/>
              </w:rPr>
              <w:t>Число посещений культурн</w:t>
            </w:r>
            <w:proofErr w:type="gramStart"/>
            <w:r w:rsidRPr="00F4381F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F4381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81F">
              <w:rPr>
                <w:sz w:val="28"/>
                <w:szCs w:val="28"/>
                <w:lang w:eastAsia="ru-RU"/>
              </w:rPr>
              <w:t>досуговых</w:t>
            </w:r>
            <w:proofErr w:type="spellEnd"/>
            <w:r w:rsidRPr="00F4381F">
              <w:rPr>
                <w:sz w:val="28"/>
                <w:szCs w:val="28"/>
                <w:lang w:eastAsia="ru-RU"/>
              </w:rPr>
              <w:t xml:space="preserve"> учреждений до 431,1 тыс. посещений к 2025 году. </w:t>
            </w:r>
          </w:p>
          <w:p w:rsidR="00F4381F" w:rsidRPr="00F4381F" w:rsidRDefault="0085747F" w:rsidP="00F4381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119" w:firstLine="0"/>
              <w:outlineLvl w:val="1"/>
              <w:rPr>
                <w:sz w:val="28"/>
                <w:szCs w:val="28"/>
                <w:lang w:eastAsia="ru-RU"/>
              </w:rPr>
            </w:pPr>
            <w:r w:rsidRPr="00F4381F">
              <w:rPr>
                <w:rFonts w:cs="Arial"/>
                <w:sz w:val="28"/>
                <w:szCs w:val="28"/>
                <w:lang w:eastAsia="ru-RU"/>
              </w:rPr>
              <w:t>Туристский и экскурсионный поток 17,5 тыс. человек к 2025 году</w:t>
            </w:r>
          </w:p>
          <w:p w:rsidR="00F4381F" w:rsidRPr="00F4381F" w:rsidRDefault="00F4381F" w:rsidP="00F4381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color w:val="A6A6A6"/>
                <w:sz w:val="28"/>
                <w:szCs w:val="28"/>
                <w:lang w:eastAsia="ru-RU"/>
              </w:rPr>
            </w:pPr>
          </w:p>
        </w:tc>
      </w:tr>
    </w:tbl>
    <w:p w:rsidR="00F4381F" w:rsidRPr="00F4381F" w:rsidRDefault="00F4381F" w:rsidP="00F4381F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F4381F" w:rsidRPr="00F4381F" w:rsidRDefault="00F4381F" w:rsidP="00F4381F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4381F">
        <w:rPr>
          <w:rFonts w:eastAsia="Calibri"/>
          <w:b/>
          <w:bCs/>
          <w:sz w:val="28"/>
          <w:szCs w:val="28"/>
          <w:lang w:eastAsia="en-US"/>
        </w:rPr>
        <w:t>1. Характеристика сферы реализации подпрограммы 3, описание основных проблем в указанной сфере и прогноз ее развития</w:t>
      </w:r>
    </w:p>
    <w:p w:rsidR="00F4381F" w:rsidRPr="00F4381F" w:rsidRDefault="00F4381F" w:rsidP="00F4381F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4381F" w:rsidRPr="00F4381F" w:rsidRDefault="0085747F" w:rsidP="00F4381F">
      <w:pPr>
        <w:widowControl w:val="0"/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spacing w:val="6"/>
          <w:sz w:val="28"/>
          <w:szCs w:val="28"/>
          <w:lang w:eastAsia="ru-RU"/>
        </w:rPr>
        <w:t xml:space="preserve">Сфера культуры, как и другие отрасли, не может жить без модернизации. Важным достижением в этом направлении является создание модельных домов культуры, которые сегодня стали инновационным ресурсом социально-экономического развития территорий области, центром общественной жизни поселка. </w:t>
      </w:r>
      <w:r w:rsidRPr="00F4381F">
        <w:rPr>
          <w:bCs/>
          <w:sz w:val="28"/>
          <w:szCs w:val="28"/>
          <w:lang w:eastAsia="ru-RU"/>
        </w:rPr>
        <w:t>Статус «Модельный» присвоен</w:t>
      </w:r>
      <w:r w:rsidRPr="00F4381F">
        <w:rPr>
          <w:sz w:val="28"/>
          <w:szCs w:val="28"/>
          <w:lang w:eastAsia="ru-RU"/>
        </w:rPr>
        <w:t xml:space="preserve"> МБУК «</w:t>
      </w:r>
      <w:proofErr w:type="spellStart"/>
      <w:r w:rsidRPr="00F4381F">
        <w:rPr>
          <w:sz w:val="28"/>
          <w:szCs w:val="28"/>
          <w:lang w:eastAsia="ru-RU"/>
        </w:rPr>
        <w:t>Ровеньский</w:t>
      </w:r>
      <w:proofErr w:type="spellEnd"/>
      <w:r w:rsidRPr="00F4381F">
        <w:rPr>
          <w:sz w:val="28"/>
          <w:szCs w:val="28"/>
          <w:lang w:eastAsia="ru-RU"/>
        </w:rPr>
        <w:t xml:space="preserve"> районный Дом культуры»</w:t>
      </w:r>
      <w:r w:rsidRPr="00F4381F">
        <w:rPr>
          <w:bCs/>
          <w:sz w:val="28"/>
          <w:szCs w:val="28"/>
          <w:lang w:eastAsia="ru-RU"/>
        </w:rPr>
        <w:t xml:space="preserve"> (далее - МБУК «</w:t>
      </w:r>
      <w:proofErr w:type="spellStart"/>
      <w:r w:rsidRPr="00F4381F">
        <w:rPr>
          <w:bCs/>
          <w:sz w:val="28"/>
          <w:szCs w:val="28"/>
          <w:lang w:eastAsia="ru-RU"/>
        </w:rPr>
        <w:t>Ровеньский</w:t>
      </w:r>
      <w:proofErr w:type="spellEnd"/>
      <w:r w:rsidRPr="00F4381F">
        <w:rPr>
          <w:bCs/>
          <w:sz w:val="28"/>
          <w:szCs w:val="28"/>
          <w:lang w:eastAsia="ru-RU"/>
        </w:rPr>
        <w:t xml:space="preserve"> районный Дом культуры»</w:t>
      </w:r>
      <w:r w:rsidRPr="00F4381F">
        <w:rPr>
          <w:sz w:val="28"/>
          <w:szCs w:val="28"/>
          <w:lang w:eastAsia="ru-RU"/>
        </w:rPr>
        <w:t>) в 2007 году</w:t>
      </w:r>
      <w:r w:rsidRPr="00F4381F">
        <w:rPr>
          <w:bCs/>
          <w:sz w:val="28"/>
          <w:szCs w:val="28"/>
          <w:lang w:eastAsia="ru-RU"/>
        </w:rPr>
        <w:t>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 Немаловажное значение в функционировании МБУК «</w:t>
      </w:r>
      <w:proofErr w:type="spellStart"/>
      <w:r w:rsidRPr="00F4381F">
        <w:rPr>
          <w:bCs/>
          <w:sz w:val="28"/>
          <w:szCs w:val="28"/>
          <w:lang w:eastAsia="ru-RU"/>
        </w:rPr>
        <w:t>Ровеньский</w:t>
      </w:r>
      <w:proofErr w:type="spellEnd"/>
      <w:r w:rsidRPr="00F4381F">
        <w:rPr>
          <w:bCs/>
          <w:sz w:val="28"/>
          <w:szCs w:val="28"/>
          <w:lang w:eastAsia="ru-RU"/>
        </w:rPr>
        <w:t xml:space="preserve"> районный Дом культуры» имеет деятельность районного методического центра (РМЦ), которая в настоящее время стала более многогранной, сложной и эффективной за счёт расширения функциональных возможностей. В то же время по-прежнему не решены важнейшие для развития методического обеспечения </w:t>
      </w:r>
      <w:proofErr w:type="spellStart"/>
      <w:r w:rsidRPr="00F4381F">
        <w:rPr>
          <w:bCs/>
          <w:sz w:val="28"/>
          <w:szCs w:val="28"/>
          <w:lang w:eastAsia="ru-RU"/>
        </w:rPr>
        <w:t>культурно-досуговой</w:t>
      </w:r>
      <w:proofErr w:type="spellEnd"/>
      <w:r w:rsidRPr="00F4381F">
        <w:rPr>
          <w:bCs/>
          <w:sz w:val="28"/>
          <w:szCs w:val="28"/>
          <w:lang w:eastAsia="ru-RU"/>
        </w:rPr>
        <w:t xml:space="preserve"> деятельности вопросы: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- малочисленные штаты методической службы  района;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- отсутствие квалифицированных специалистов;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-  неудовлетворительная техническая оснащенность РМЦ.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- РМЦ  не имеет собственного сайта, не </w:t>
      </w:r>
      <w:proofErr w:type="gramStart"/>
      <w:r w:rsidRPr="00F4381F">
        <w:rPr>
          <w:bCs/>
          <w:sz w:val="28"/>
          <w:szCs w:val="28"/>
          <w:lang w:eastAsia="ru-RU"/>
        </w:rPr>
        <w:t>подключен</w:t>
      </w:r>
      <w:proofErr w:type="gramEnd"/>
      <w:r w:rsidRPr="00F4381F">
        <w:rPr>
          <w:bCs/>
          <w:sz w:val="28"/>
          <w:szCs w:val="28"/>
          <w:lang w:eastAsia="ru-RU"/>
        </w:rPr>
        <w:t xml:space="preserve"> к Интернету.</w:t>
      </w:r>
    </w:p>
    <w:p w:rsidR="00F4381F" w:rsidRPr="00F4381F" w:rsidRDefault="0085747F" w:rsidP="00F4381F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 xml:space="preserve">По итогам 2013 года количество клубных формирований в МБУК  </w:t>
      </w:r>
      <w:r w:rsidRPr="00F4381F">
        <w:rPr>
          <w:bCs/>
          <w:sz w:val="28"/>
          <w:szCs w:val="28"/>
          <w:lang w:eastAsia="ru-RU"/>
        </w:rPr>
        <w:t>«</w:t>
      </w:r>
      <w:proofErr w:type="spellStart"/>
      <w:r w:rsidRPr="00F4381F">
        <w:rPr>
          <w:bCs/>
          <w:sz w:val="28"/>
          <w:szCs w:val="28"/>
          <w:lang w:eastAsia="ru-RU"/>
        </w:rPr>
        <w:t>Ровеньский</w:t>
      </w:r>
      <w:proofErr w:type="spellEnd"/>
      <w:r w:rsidRPr="00F4381F">
        <w:rPr>
          <w:bCs/>
          <w:sz w:val="28"/>
          <w:szCs w:val="28"/>
          <w:lang w:eastAsia="ru-RU"/>
        </w:rPr>
        <w:t xml:space="preserve"> районный Дом культуры»</w:t>
      </w:r>
      <w:r w:rsidRPr="00F4381F">
        <w:rPr>
          <w:sz w:val="28"/>
          <w:szCs w:val="28"/>
          <w:lang w:eastAsia="ru-RU"/>
        </w:rPr>
        <w:t xml:space="preserve"> составило 30, участников 563 человека, из них детей до 14 лет 157 человек. Из общего числа клубных объединений формирования самодеятельного народного творчества составляют  21, в них 338 участников, для детей 7, участников 150 человек. МБУК «</w:t>
      </w:r>
      <w:proofErr w:type="spellStart"/>
      <w:r w:rsidRPr="00F4381F">
        <w:rPr>
          <w:sz w:val="28"/>
          <w:szCs w:val="28"/>
          <w:lang w:eastAsia="ru-RU"/>
        </w:rPr>
        <w:t>Ровеньский</w:t>
      </w:r>
      <w:proofErr w:type="spellEnd"/>
      <w:r w:rsidRPr="00F4381F">
        <w:rPr>
          <w:sz w:val="28"/>
          <w:szCs w:val="28"/>
          <w:lang w:eastAsia="ru-RU"/>
        </w:rPr>
        <w:t xml:space="preserve"> районный Дом культуры» проведено 520 мероприятий, число посетителей 112070, из них для детей до 14 лет 31 мероприятие.  </w:t>
      </w:r>
    </w:p>
    <w:p w:rsidR="00F4381F" w:rsidRPr="00F4381F" w:rsidRDefault="0085747F" w:rsidP="00F4381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Звание «Народный самодеятельный коллектив» носят 3 коллектива, работающих на базе МБУК «</w:t>
      </w:r>
      <w:proofErr w:type="spellStart"/>
      <w:r w:rsidRPr="00F4381F">
        <w:rPr>
          <w:bCs/>
          <w:sz w:val="28"/>
          <w:szCs w:val="28"/>
          <w:lang w:eastAsia="ru-RU"/>
        </w:rPr>
        <w:t>Ровеньский</w:t>
      </w:r>
      <w:proofErr w:type="spellEnd"/>
      <w:r w:rsidRPr="00F4381F">
        <w:rPr>
          <w:bCs/>
          <w:sz w:val="28"/>
          <w:szCs w:val="28"/>
          <w:lang w:eastAsia="ru-RU"/>
        </w:rPr>
        <w:t xml:space="preserve"> районный Дом культуры»: 1)</w:t>
      </w:r>
      <w:r w:rsidRPr="00F4381F">
        <w:rPr>
          <w:sz w:val="28"/>
          <w:szCs w:val="28"/>
          <w:lang w:eastAsia="ru-RU"/>
        </w:rPr>
        <w:t xml:space="preserve"> Хор ветеранов, 2) ансамбль песни «Чара», 3) театральная студия «Семь Я». 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Сохранение народной песенной традиционной культуры сегодня происходит  в основном, через самодеятельные фольклорные коллективы. На сегодняшний день в доме культуры 3 </w:t>
      </w:r>
      <w:proofErr w:type="gramStart"/>
      <w:r w:rsidRPr="00F4381F">
        <w:rPr>
          <w:bCs/>
          <w:sz w:val="28"/>
          <w:szCs w:val="28"/>
          <w:lang w:eastAsia="ru-RU"/>
        </w:rPr>
        <w:t>фольклорных</w:t>
      </w:r>
      <w:proofErr w:type="gramEnd"/>
      <w:r w:rsidRPr="00F4381F">
        <w:rPr>
          <w:bCs/>
          <w:sz w:val="28"/>
          <w:szCs w:val="28"/>
          <w:lang w:eastAsia="ru-RU"/>
        </w:rPr>
        <w:t xml:space="preserve"> коллектива.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Среди кружков художественной самодеятельности наиболее </w:t>
      </w:r>
      <w:r w:rsidRPr="00F4381F">
        <w:rPr>
          <w:bCs/>
          <w:sz w:val="28"/>
          <w:szCs w:val="28"/>
          <w:lang w:eastAsia="ru-RU"/>
        </w:rPr>
        <w:lastRenderedPageBreak/>
        <w:t>популярными остаётся вокальный жанр. В МБУК «</w:t>
      </w:r>
      <w:proofErr w:type="spellStart"/>
      <w:r w:rsidRPr="00F4381F">
        <w:rPr>
          <w:bCs/>
          <w:sz w:val="28"/>
          <w:szCs w:val="28"/>
          <w:lang w:eastAsia="ru-RU"/>
        </w:rPr>
        <w:t>Ровеньский</w:t>
      </w:r>
      <w:proofErr w:type="spellEnd"/>
      <w:r w:rsidRPr="00F4381F">
        <w:rPr>
          <w:bCs/>
          <w:sz w:val="28"/>
          <w:szCs w:val="28"/>
          <w:lang w:eastAsia="ru-RU"/>
        </w:rPr>
        <w:t xml:space="preserve"> районный Дом культуры»</w:t>
      </w:r>
      <w:r w:rsidRPr="00F4381F">
        <w:rPr>
          <w:sz w:val="28"/>
          <w:szCs w:val="28"/>
          <w:lang w:eastAsia="ru-RU"/>
        </w:rPr>
        <w:t xml:space="preserve"> </w:t>
      </w:r>
      <w:r w:rsidRPr="00F4381F">
        <w:rPr>
          <w:bCs/>
          <w:sz w:val="28"/>
          <w:szCs w:val="28"/>
          <w:lang w:eastAsia="ru-RU"/>
        </w:rPr>
        <w:t xml:space="preserve"> работает 3 вокально-хоровых коллектива, в которых занимается 95 человек.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Работают в МБУК «</w:t>
      </w:r>
      <w:proofErr w:type="spellStart"/>
      <w:r w:rsidRPr="00F4381F">
        <w:rPr>
          <w:bCs/>
          <w:sz w:val="28"/>
          <w:szCs w:val="28"/>
          <w:lang w:eastAsia="ru-RU"/>
        </w:rPr>
        <w:t>Ровеньский</w:t>
      </w:r>
      <w:proofErr w:type="spellEnd"/>
      <w:r w:rsidRPr="00F4381F">
        <w:rPr>
          <w:bCs/>
          <w:sz w:val="28"/>
          <w:szCs w:val="28"/>
          <w:lang w:eastAsia="ru-RU"/>
        </w:rPr>
        <w:t xml:space="preserve"> районный Дом культуры» 2 </w:t>
      </w:r>
      <w:proofErr w:type="gramStart"/>
      <w:r w:rsidRPr="00F4381F">
        <w:rPr>
          <w:bCs/>
          <w:sz w:val="28"/>
          <w:szCs w:val="28"/>
          <w:lang w:eastAsia="ru-RU"/>
        </w:rPr>
        <w:t>театральных</w:t>
      </w:r>
      <w:proofErr w:type="gramEnd"/>
      <w:r w:rsidRPr="00F4381F">
        <w:rPr>
          <w:bCs/>
          <w:sz w:val="28"/>
          <w:szCs w:val="28"/>
          <w:lang w:eastAsia="ru-RU"/>
        </w:rPr>
        <w:t xml:space="preserve">  коллектива. Основное место занимает театральная студия « Семь Я», которая много лет радует зрителей своим творчеством. За период своей деятельности театр подготовил более 22 спектаклей и 5 театрализованных представлений. Коллектив «Дети из капусты», состоящий из 14 человек,  является его спутником. 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Несмотря на значительную работу, проводимую в сфере </w:t>
      </w:r>
      <w:proofErr w:type="spellStart"/>
      <w:r w:rsidRPr="00F4381F">
        <w:rPr>
          <w:bCs/>
          <w:sz w:val="28"/>
          <w:szCs w:val="28"/>
          <w:lang w:eastAsia="ru-RU"/>
        </w:rPr>
        <w:t>культурно-досуговой</w:t>
      </w:r>
      <w:proofErr w:type="spellEnd"/>
      <w:r w:rsidRPr="00F4381F">
        <w:rPr>
          <w:bCs/>
          <w:sz w:val="28"/>
          <w:szCs w:val="28"/>
          <w:lang w:eastAsia="ru-RU"/>
        </w:rPr>
        <w:t xml:space="preserve"> деятельности и развития народного творчества, сохраняется потребность в дальнейших преобразованиях. Это связано с наличием некоторых основных  проблем, среди которых стоит выделить </w:t>
      </w:r>
      <w:proofErr w:type="gramStart"/>
      <w:r w:rsidRPr="00F4381F">
        <w:rPr>
          <w:bCs/>
          <w:sz w:val="28"/>
          <w:szCs w:val="28"/>
          <w:lang w:eastAsia="ru-RU"/>
        </w:rPr>
        <w:t>следующие</w:t>
      </w:r>
      <w:proofErr w:type="gramEnd"/>
      <w:r w:rsidRPr="00F4381F">
        <w:rPr>
          <w:bCs/>
          <w:sz w:val="28"/>
          <w:szCs w:val="28"/>
          <w:lang w:eastAsia="ru-RU"/>
        </w:rPr>
        <w:t>: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1. </w:t>
      </w:r>
      <w:proofErr w:type="gramStart"/>
      <w:r w:rsidRPr="00F4381F">
        <w:rPr>
          <w:bCs/>
          <w:sz w:val="28"/>
          <w:szCs w:val="28"/>
          <w:lang w:eastAsia="ru-RU"/>
        </w:rPr>
        <w:t>Недостаточные информатизация и качественный уровень материально-технической базы МБУК «</w:t>
      </w:r>
      <w:proofErr w:type="spellStart"/>
      <w:r w:rsidRPr="00F4381F">
        <w:rPr>
          <w:bCs/>
          <w:sz w:val="28"/>
          <w:szCs w:val="28"/>
          <w:lang w:eastAsia="ru-RU"/>
        </w:rPr>
        <w:t>Ровеньский</w:t>
      </w:r>
      <w:proofErr w:type="spellEnd"/>
      <w:r w:rsidRPr="00F4381F">
        <w:rPr>
          <w:sz w:val="28"/>
          <w:szCs w:val="28"/>
          <w:lang w:eastAsia="ru-RU"/>
        </w:rPr>
        <w:t xml:space="preserve"> центр культурного развития</w:t>
      </w:r>
      <w:r w:rsidRPr="00F4381F">
        <w:rPr>
          <w:bCs/>
          <w:sz w:val="28"/>
          <w:szCs w:val="28"/>
          <w:lang w:eastAsia="ru-RU"/>
        </w:rPr>
        <w:t xml:space="preserve">». </w:t>
      </w:r>
      <w:proofErr w:type="gramEnd"/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2. При сложившейся положительной тенденции развития народного творчества наблюдается слабое техническое, транспортное и кадровое обеспечение народных, самодеятельных и иных творческих коллективов.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3. При растущем интересе к ремёслам и художественным промыслам   наблюдается нехватка помещений, а также непригодность имеющихся помещений для функционирования Дома ремёсел. 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4. Недостаточное количество мероприятий по обучению народным промыслам и ремёслам. 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F4381F">
        <w:rPr>
          <w:bCs/>
          <w:color w:val="000000"/>
          <w:sz w:val="28"/>
          <w:szCs w:val="28"/>
          <w:lang w:eastAsia="ru-RU"/>
        </w:rPr>
        <w:t>В связи с вышеперечисленными основными направлениями деятельности в области обеспечения досуга населения и развития народного творчества должны стать повышение качества услуг, расширение спектра оказываемых услуг, укрепление их материально-технической базы, развитие методической работы. Расширение деятельности МБУК «</w:t>
      </w:r>
      <w:proofErr w:type="spellStart"/>
      <w:r w:rsidRPr="00F4381F">
        <w:rPr>
          <w:bCs/>
          <w:color w:val="000000"/>
          <w:sz w:val="28"/>
          <w:szCs w:val="28"/>
          <w:lang w:eastAsia="ru-RU"/>
        </w:rPr>
        <w:t>Ровеньский</w:t>
      </w:r>
      <w:proofErr w:type="spellEnd"/>
      <w:r w:rsidRPr="00F4381F">
        <w:rPr>
          <w:sz w:val="28"/>
          <w:szCs w:val="28"/>
          <w:lang w:eastAsia="ru-RU"/>
        </w:rPr>
        <w:t xml:space="preserve"> центр культурного развития</w:t>
      </w:r>
      <w:r w:rsidRPr="00F4381F">
        <w:rPr>
          <w:bCs/>
          <w:color w:val="000000"/>
          <w:sz w:val="28"/>
          <w:szCs w:val="28"/>
          <w:lang w:eastAsia="ru-RU"/>
        </w:rPr>
        <w:t xml:space="preserve">» по вовлечению участников в существующие клубные формирования, увеличение числа участников культурно-массовых мероприятий, а также поддержка мастеров народных промыслов и создание условий для обеспечения преемственности их знаний и навыков, возрождения традиционного художественного ремесла. 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F4381F">
        <w:rPr>
          <w:bCs/>
          <w:color w:val="000000"/>
          <w:sz w:val="28"/>
          <w:szCs w:val="28"/>
          <w:lang w:eastAsia="ru-RU"/>
        </w:rPr>
        <w:t>В случае</w:t>
      </w:r>
      <w:proofErr w:type="gramStart"/>
      <w:r w:rsidRPr="00F4381F">
        <w:rPr>
          <w:bCs/>
          <w:color w:val="000000"/>
          <w:sz w:val="28"/>
          <w:szCs w:val="28"/>
          <w:lang w:eastAsia="ru-RU"/>
        </w:rPr>
        <w:t>,</w:t>
      </w:r>
      <w:proofErr w:type="gramEnd"/>
      <w:r w:rsidRPr="00F4381F">
        <w:rPr>
          <w:bCs/>
          <w:color w:val="000000"/>
          <w:sz w:val="28"/>
          <w:szCs w:val="28"/>
          <w:lang w:eastAsia="ru-RU"/>
        </w:rPr>
        <w:t xml:space="preserve"> если мероприятия, предусмотренные  подпрограммой 3, не будут реализованы, сложившиеся на настоящий момент негативные тенденции в данной сфере усилятся, что может привести к ухудшению социальной ситуации, поскольку незанятость населения в свободное от работы время, отсутствие возможности реализовать свой творческий потенциал может привести к усилению проблем различных зависимостей (к примеру, алкогольной зависимости). Это в свою очередь ухудшит социально-психологический климат в поселке и может негативно сказаться как на уровне безопасности, так и на экономической ситуации в районе.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F4381F">
        <w:rPr>
          <w:bCs/>
          <w:color w:val="000000"/>
          <w:sz w:val="28"/>
          <w:szCs w:val="28"/>
          <w:lang w:eastAsia="ru-RU"/>
        </w:rPr>
        <w:t xml:space="preserve">В целях укрепления материально- технической базы объектов социальной сферы в рамках  </w:t>
      </w:r>
      <w:r w:rsidRPr="00F4381F">
        <w:rPr>
          <w:sz w:val="28"/>
          <w:szCs w:val="28"/>
          <w:lang w:eastAsia="ru-RU"/>
        </w:rPr>
        <w:t>подпрограммы 3 «</w:t>
      </w:r>
      <w:proofErr w:type="spellStart"/>
      <w:r w:rsidRPr="00F4381F">
        <w:rPr>
          <w:bCs/>
          <w:sz w:val="28"/>
          <w:szCs w:val="28"/>
          <w:lang w:eastAsia="ru-RU"/>
        </w:rPr>
        <w:t>Культурно-досуговая</w:t>
      </w:r>
      <w:proofErr w:type="spellEnd"/>
      <w:r w:rsidRPr="00F4381F">
        <w:rPr>
          <w:bCs/>
          <w:sz w:val="28"/>
          <w:szCs w:val="28"/>
          <w:lang w:eastAsia="ru-RU"/>
        </w:rPr>
        <w:t xml:space="preserve"> деятельность и народное творчество</w:t>
      </w:r>
      <w:r w:rsidRPr="00F4381F">
        <w:rPr>
          <w:sz w:val="28"/>
          <w:szCs w:val="28"/>
          <w:lang w:eastAsia="ru-RU"/>
        </w:rPr>
        <w:t xml:space="preserve">» предусмотрен капитальный ремонт </w:t>
      </w:r>
      <w:r w:rsidRPr="00F4381F">
        <w:rPr>
          <w:sz w:val="28"/>
          <w:szCs w:val="28"/>
          <w:lang w:eastAsia="ru-RU"/>
        </w:rPr>
        <w:lastRenderedPageBreak/>
        <w:t xml:space="preserve">объектов муниципальной собственности </w:t>
      </w:r>
      <w:proofErr w:type="spellStart"/>
      <w:r w:rsidRPr="00F4381F">
        <w:rPr>
          <w:sz w:val="28"/>
          <w:szCs w:val="28"/>
          <w:lang w:eastAsia="ru-RU"/>
        </w:rPr>
        <w:t>Ровеньского</w:t>
      </w:r>
      <w:proofErr w:type="spellEnd"/>
      <w:r w:rsidRPr="00F4381F">
        <w:rPr>
          <w:sz w:val="28"/>
          <w:szCs w:val="28"/>
          <w:lang w:eastAsia="ru-RU"/>
        </w:rPr>
        <w:t xml:space="preserve"> района. Данное мероприятие направлено на капитальный ремонт сельских Домов культуры </w:t>
      </w:r>
      <w:proofErr w:type="spellStart"/>
      <w:r w:rsidRPr="00F4381F">
        <w:rPr>
          <w:sz w:val="28"/>
          <w:szCs w:val="28"/>
          <w:lang w:eastAsia="ru-RU"/>
        </w:rPr>
        <w:t>Ровеньского</w:t>
      </w:r>
      <w:proofErr w:type="spellEnd"/>
      <w:r w:rsidRPr="00F4381F">
        <w:rPr>
          <w:sz w:val="28"/>
          <w:szCs w:val="28"/>
          <w:lang w:eastAsia="ru-RU"/>
        </w:rPr>
        <w:t xml:space="preserve"> района.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 xml:space="preserve">          Киносеть осуществляет свою деятельность по следующим направлениям: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 xml:space="preserve">- пропаганда здорового образа жизни, </w:t>
      </w:r>
      <w:proofErr w:type="spellStart"/>
      <w:r w:rsidRPr="00F4381F">
        <w:rPr>
          <w:sz w:val="28"/>
          <w:szCs w:val="28"/>
          <w:lang w:eastAsia="ru-RU"/>
        </w:rPr>
        <w:t>антинаркотическая</w:t>
      </w:r>
      <w:proofErr w:type="spellEnd"/>
      <w:r w:rsidRPr="00F4381F">
        <w:rPr>
          <w:sz w:val="28"/>
          <w:szCs w:val="28"/>
          <w:lang w:eastAsia="ru-RU"/>
        </w:rPr>
        <w:t xml:space="preserve"> работа с подростками, работа по укреплению семейных ценностей и преемственности поколений путем тесного сотрудничества с учреждениями образования, правоохранительными органами, Советом ветеранов, преподавателями школ;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формирование положительного общественного мнения о роли кинематографа, как средства социальной политики;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совершенствование форм и методов работы по патриотическому воспитанию детей и подростков средствами кино, приобщению к богатейшим патриотическим традициям нашей страны;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развитие культурной среды в районе, путем приобщения населения к культурному досугу;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организация досуга детей и подростков в период каникул;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организация и проведение мероприятий, посвященных знаменательным и памятным датам.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ab/>
        <w:t xml:space="preserve">В целях создания условий для удовлетворения потребностей жителей </w:t>
      </w:r>
      <w:proofErr w:type="spellStart"/>
      <w:r w:rsidRPr="00F4381F">
        <w:rPr>
          <w:sz w:val="28"/>
          <w:szCs w:val="28"/>
          <w:lang w:eastAsia="ru-RU"/>
        </w:rPr>
        <w:t>Ровеньского</w:t>
      </w:r>
      <w:proofErr w:type="spellEnd"/>
      <w:r w:rsidRPr="00F4381F">
        <w:rPr>
          <w:sz w:val="28"/>
          <w:szCs w:val="28"/>
          <w:lang w:eastAsia="ru-RU"/>
        </w:rPr>
        <w:t xml:space="preserve"> района в активном и полноценном отдыхе, способствующем укреплению здоровья, воспитанию патриотических чувств на основе бережного отношения к самобытной культуре и </w:t>
      </w:r>
      <w:proofErr w:type="spellStart"/>
      <w:r w:rsidRPr="00F4381F">
        <w:rPr>
          <w:sz w:val="28"/>
          <w:szCs w:val="28"/>
          <w:lang w:eastAsia="ru-RU"/>
        </w:rPr>
        <w:t>природн</w:t>
      </w:r>
      <w:proofErr w:type="gramStart"/>
      <w:r w:rsidRPr="00F4381F">
        <w:rPr>
          <w:sz w:val="28"/>
          <w:szCs w:val="28"/>
          <w:lang w:eastAsia="ru-RU"/>
        </w:rPr>
        <w:t>о</w:t>
      </w:r>
      <w:proofErr w:type="spellEnd"/>
      <w:r w:rsidRPr="00F4381F">
        <w:rPr>
          <w:sz w:val="28"/>
          <w:szCs w:val="28"/>
          <w:lang w:eastAsia="ru-RU"/>
        </w:rPr>
        <w:t>-</w:t>
      </w:r>
      <w:proofErr w:type="gramEnd"/>
      <w:r w:rsidRPr="00F4381F">
        <w:rPr>
          <w:sz w:val="28"/>
          <w:szCs w:val="28"/>
          <w:lang w:eastAsia="ru-RU"/>
        </w:rPr>
        <w:t xml:space="preserve"> историческому наследию, а также обеспечения дополнительных условий для повышения занятости сельского населения района, привлечение инвестиций на развитие материальной базы туристической индустрии. 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ab/>
        <w:t xml:space="preserve">Одной из форм развития туризма в </w:t>
      </w:r>
      <w:proofErr w:type="spellStart"/>
      <w:r w:rsidRPr="00F4381F">
        <w:rPr>
          <w:sz w:val="28"/>
          <w:szCs w:val="28"/>
          <w:lang w:eastAsia="ru-RU"/>
        </w:rPr>
        <w:t>Ровеньском</w:t>
      </w:r>
      <w:proofErr w:type="spellEnd"/>
      <w:r w:rsidRPr="00F4381F">
        <w:rPr>
          <w:sz w:val="28"/>
          <w:szCs w:val="28"/>
          <w:lang w:eastAsia="ru-RU"/>
        </w:rPr>
        <w:t xml:space="preserve"> районе,  является проведение событийных мероприятий: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Межрайонный фестиваль славянской культуры  «Зелёные святки», который собирает более 2500 человек ежегодно;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Межрайонный фестивал</w:t>
      </w:r>
      <w:proofErr w:type="gramStart"/>
      <w:r w:rsidRPr="00F4381F">
        <w:rPr>
          <w:sz w:val="28"/>
          <w:szCs w:val="28"/>
          <w:lang w:eastAsia="ru-RU"/>
        </w:rPr>
        <w:t>ь-</w:t>
      </w:r>
      <w:proofErr w:type="gramEnd"/>
      <w:r w:rsidRPr="00F4381F">
        <w:rPr>
          <w:sz w:val="28"/>
          <w:szCs w:val="28"/>
          <w:lang w:eastAsia="ru-RU"/>
        </w:rPr>
        <w:t xml:space="preserve"> праздник казачьей культуры «От степной слободы начало»;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Открытый районный фестиваль – конкурс текстильного костюма «Смотрины слободской витрины»;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 xml:space="preserve">- </w:t>
      </w:r>
      <w:proofErr w:type="spellStart"/>
      <w:r w:rsidRPr="00F4381F">
        <w:rPr>
          <w:sz w:val="28"/>
          <w:szCs w:val="28"/>
          <w:lang w:eastAsia="ru-RU"/>
        </w:rPr>
        <w:t>Брендовые</w:t>
      </w:r>
      <w:proofErr w:type="spellEnd"/>
      <w:r w:rsidRPr="00F4381F">
        <w:rPr>
          <w:sz w:val="28"/>
          <w:szCs w:val="28"/>
          <w:lang w:eastAsia="ru-RU"/>
        </w:rPr>
        <w:t xml:space="preserve"> мероприятия (13) на территориях сельских поселений </w:t>
      </w:r>
      <w:proofErr w:type="spellStart"/>
      <w:r w:rsidRPr="00F4381F">
        <w:rPr>
          <w:sz w:val="28"/>
          <w:szCs w:val="28"/>
          <w:lang w:eastAsia="ru-RU"/>
        </w:rPr>
        <w:t>Ровеньского</w:t>
      </w:r>
      <w:proofErr w:type="spellEnd"/>
      <w:r w:rsidRPr="00F4381F">
        <w:rPr>
          <w:sz w:val="28"/>
          <w:szCs w:val="28"/>
          <w:lang w:eastAsia="ru-RU"/>
        </w:rPr>
        <w:t xml:space="preserve"> района.</w:t>
      </w:r>
    </w:p>
    <w:p w:rsidR="00F4381F" w:rsidRPr="00F4381F" w:rsidRDefault="0085747F" w:rsidP="00F4381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Основными задачами развития туризма является:</w:t>
      </w:r>
    </w:p>
    <w:p w:rsidR="00F4381F" w:rsidRPr="00F4381F" w:rsidRDefault="0085747F" w:rsidP="00F4381F">
      <w:pPr>
        <w:suppressAutoHyphens w:val="0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ab/>
        <w:t xml:space="preserve">- формирование системы качественного обслуживания туристов и создание условий для круглогодичного приема туристских групп; </w:t>
      </w:r>
    </w:p>
    <w:p w:rsidR="00F4381F" w:rsidRPr="00F4381F" w:rsidRDefault="0085747F" w:rsidP="00F4381F">
      <w:pPr>
        <w:suppressAutoHyphens w:val="0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 xml:space="preserve">-сохранение и гармоничное использование культурно </w:t>
      </w:r>
      <w:proofErr w:type="gramStart"/>
      <w:r w:rsidRPr="00F4381F">
        <w:rPr>
          <w:sz w:val="28"/>
          <w:szCs w:val="28"/>
          <w:lang w:eastAsia="ru-RU"/>
        </w:rPr>
        <w:t>-и</w:t>
      </w:r>
      <w:proofErr w:type="gramEnd"/>
      <w:r w:rsidRPr="00F4381F">
        <w:rPr>
          <w:sz w:val="28"/>
          <w:szCs w:val="28"/>
          <w:lang w:eastAsia="ru-RU"/>
        </w:rPr>
        <w:t>сторического потенциала ;</w:t>
      </w:r>
    </w:p>
    <w:p w:rsidR="00F4381F" w:rsidRPr="00F4381F" w:rsidRDefault="0085747F" w:rsidP="00F4381F">
      <w:pPr>
        <w:suppressAutoHyphens w:val="0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возрастание интереса местного населения и подрастающего поколения к культуре и истории района;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- привлечение мастеров других заинтересованных лиц.</w:t>
      </w:r>
    </w:p>
    <w:p w:rsidR="00F4381F" w:rsidRPr="00F4381F" w:rsidRDefault="00F4381F" w:rsidP="00F4381F">
      <w:pPr>
        <w:suppressAutoHyphens w:val="0"/>
        <w:jc w:val="both"/>
        <w:rPr>
          <w:sz w:val="28"/>
          <w:szCs w:val="28"/>
          <w:lang w:eastAsia="ru-RU"/>
        </w:rPr>
      </w:pP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lastRenderedPageBreak/>
        <w:t xml:space="preserve">      В 2012 году  киносетью было проведено 714 киносеансов, из них 303 для детей, 411 для взрослых. Обслужено 4700 зрителя, их них 1889 детей, 2811 взрослых. Получено 69950 рублей валового сбора. 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 xml:space="preserve">      В 2013год  произошло снижение киносеансов по причине пожара в кинозале районного Дома культуры</w:t>
      </w:r>
      <w:proofErr w:type="gramStart"/>
      <w:r w:rsidRPr="00F4381F">
        <w:rPr>
          <w:sz w:val="28"/>
          <w:szCs w:val="28"/>
          <w:lang w:eastAsia="ru-RU"/>
        </w:rPr>
        <w:t xml:space="preserve"> ,</w:t>
      </w:r>
      <w:proofErr w:type="gramEnd"/>
      <w:r w:rsidRPr="00F4381F">
        <w:rPr>
          <w:sz w:val="28"/>
          <w:szCs w:val="28"/>
          <w:lang w:eastAsia="ru-RU"/>
        </w:rPr>
        <w:t xml:space="preserve"> их было проведено 598  , из них 303 для детей, 302 для взрослых. Обслужено 3972 зрителя, их них 2425 детей, 1547 взрослых. Получено 47455 рублей валового сбора. 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 xml:space="preserve">      В текущем году наблюдается увеличение киносеансов, число зрителей составило 3608 человек, валовой сбор 45100 рублей.</w:t>
      </w:r>
    </w:p>
    <w:p w:rsidR="00F4381F" w:rsidRPr="00F4381F" w:rsidRDefault="0085747F" w:rsidP="00F4381F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4381F">
        <w:rPr>
          <w:color w:val="FF0000"/>
          <w:sz w:val="28"/>
          <w:szCs w:val="28"/>
          <w:lang w:eastAsia="ru-RU"/>
        </w:rPr>
        <w:t xml:space="preserve">           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4381F">
        <w:rPr>
          <w:rFonts w:eastAsia="Calibri"/>
          <w:b/>
          <w:bCs/>
          <w:sz w:val="28"/>
          <w:szCs w:val="28"/>
          <w:lang w:eastAsia="en-US"/>
        </w:rPr>
        <w:t xml:space="preserve">2.  </w:t>
      </w:r>
      <w:r w:rsidRPr="00F4381F">
        <w:rPr>
          <w:rFonts w:eastAsia="Calibri"/>
          <w:b/>
          <w:sz w:val="28"/>
          <w:szCs w:val="28"/>
          <w:lang w:eastAsia="en-US"/>
        </w:rPr>
        <w:t>Цель (цели), задачи, сроки и этапы реализации подпрограммы</w:t>
      </w:r>
      <w:r w:rsidRPr="00F4381F">
        <w:rPr>
          <w:rFonts w:eastAsia="Calibri"/>
          <w:b/>
          <w:bCs/>
          <w:sz w:val="28"/>
          <w:szCs w:val="28"/>
          <w:lang w:eastAsia="en-US"/>
        </w:rPr>
        <w:t xml:space="preserve"> 3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Целью подпрограммы 3 является </w:t>
      </w:r>
      <w:r w:rsidRPr="00F4381F">
        <w:rPr>
          <w:sz w:val="28"/>
          <w:szCs w:val="28"/>
          <w:lang w:eastAsia="ru-RU"/>
        </w:rPr>
        <w:t xml:space="preserve">стимулирование развития народного творчества и </w:t>
      </w:r>
      <w:proofErr w:type="spellStart"/>
      <w:r w:rsidRPr="00F4381F">
        <w:rPr>
          <w:sz w:val="28"/>
          <w:szCs w:val="28"/>
          <w:lang w:eastAsia="ru-RU"/>
        </w:rPr>
        <w:t>культурно-досуговой</w:t>
      </w:r>
      <w:proofErr w:type="spellEnd"/>
      <w:r w:rsidRPr="00F4381F">
        <w:rPr>
          <w:sz w:val="28"/>
          <w:szCs w:val="28"/>
          <w:lang w:eastAsia="ru-RU"/>
        </w:rPr>
        <w:t xml:space="preserve"> деятельности на территории </w:t>
      </w:r>
      <w:proofErr w:type="spellStart"/>
      <w:r w:rsidRPr="00F4381F">
        <w:rPr>
          <w:sz w:val="28"/>
          <w:szCs w:val="28"/>
          <w:lang w:eastAsia="ru-RU"/>
        </w:rPr>
        <w:t>Ровеньского</w:t>
      </w:r>
      <w:proofErr w:type="spellEnd"/>
      <w:r w:rsidRPr="00F4381F">
        <w:rPr>
          <w:sz w:val="28"/>
          <w:szCs w:val="28"/>
          <w:lang w:eastAsia="ru-RU"/>
        </w:rPr>
        <w:t xml:space="preserve"> района.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Задачами подпрограммы 3 являются следующие: </w:t>
      </w:r>
    </w:p>
    <w:p w:rsidR="00F4381F" w:rsidRPr="00F4381F" w:rsidRDefault="0085747F" w:rsidP="00F4381F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4381F">
        <w:rPr>
          <w:rFonts w:eastAsia="Calibri"/>
          <w:sz w:val="28"/>
          <w:szCs w:val="28"/>
          <w:lang w:eastAsia="en-US"/>
        </w:rPr>
        <w:t>1. Обеспечение доступа населения к услугам по организации досуга населения и развития народного творчества</w:t>
      </w:r>
      <w:proofErr w:type="gramStart"/>
      <w:r w:rsidRPr="00F4381F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F4381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4381F" w:rsidRPr="00F4381F" w:rsidRDefault="0085747F" w:rsidP="00F4381F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4381F">
        <w:rPr>
          <w:rFonts w:eastAsia="Calibri"/>
          <w:sz w:val="28"/>
          <w:szCs w:val="28"/>
          <w:lang w:eastAsia="en-US"/>
        </w:rPr>
        <w:t>2.   Расширение доступа населения района  к киноискусству.</w:t>
      </w:r>
    </w:p>
    <w:p w:rsidR="00F4381F" w:rsidRPr="00F4381F" w:rsidRDefault="0085747F" w:rsidP="00F4381F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81F">
        <w:rPr>
          <w:rFonts w:eastAsia="Calibri"/>
          <w:bCs/>
          <w:sz w:val="28"/>
          <w:szCs w:val="28"/>
          <w:lang w:eastAsia="en-US"/>
        </w:rPr>
        <w:t>Основным показателем конечного результата реализации подпрограммы 3 является</w:t>
      </w:r>
      <w:r w:rsidRPr="00F4381F">
        <w:rPr>
          <w:rFonts w:eastAsia="Calibri"/>
          <w:sz w:val="28"/>
          <w:szCs w:val="28"/>
          <w:lang w:eastAsia="en-US"/>
        </w:rPr>
        <w:t xml:space="preserve"> увеличение числа </w:t>
      </w:r>
      <w:proofErr w:type="spellStart"/>
      <w:r w:rsidRPr="00F4381F">
        <w:rPr>
          <w:rFonts w:eastAsia="Calibri"/>
          <w:sz w:val="28"/>
          <w:szCs w:val="28"/>
          <w:lang w:eastAsia="en-US"/>
        </w:rPr>
        <w:t>культурно-досуговых</w:t>
      </w:r>
      <w:proofErr w:type="spellEnd"/>
      <w:r w:rsidRPr="00F4381F">
        <w:rPr>
          <w:rFonts w:eastAsia="Calibri"/>
          <w:sz w:val="28"/>
          <w:szCs w:val="28"/>
          <w:lang w:eastAsia="en-US"/>
        </w:rPr>
        <w:t xml:space="preserve"> мероприятий с 510  в 2013 году до 7457 к  2025 году.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Сроки реализации подпрограммы 3 – на протяжении всего периода реализации муниципальной программы в 2 этапа: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val="en-US" w:eastAsia="ru-RU"/>
        </w:rPr>
        <w:t>I</w:t>
      </w:r>
      <w:r w:rsidRPr="00F4381F">
        <w:rPr>
          <w:bCs/>
          <w:sz w:val="28"/>
          <w:szCs w:val="28"/>
          <w:lang w:eastAsia="ru-RU"/>
        </w:rPr>
        <w:t xml:space="preserve"> этап с 2015 – 2020 г.г</w:t>
      </w:r>
      <w:proofErr w:type="gramStart"/>
      <w:r w:rsidRPr="00F4381F">
        <w:rPr>
          <w:bCs/>
          <w:sz w:val="28"/>
          <w:szCs w:val="28"/>
          <w:lang w:eastAsia="ru-RU"/>
        </w:rPr>
        <w:t>.;</w:t>
      </w:r>
      <w:proofErr w:type="gramEnd"/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F4381F">
        <w:rPr>
          <w:bCs/>
          <w:sz w:val="28"/>
          <w:szCs w:val="28"/>
          <w:lang w:val="en-US" w:eastAsia="ru-RU"/>
        </w:rPr>
        <w:t>II</w:t>
      </w:r>
      <w:r w:rsidRPr="00F4381F">
        <w:rPr>
          <w:bCs/>
          <w:sz w:val="28"/>
          <w:szCs w:val="28"/>
          <w:lang w:eastAsia="ru-RU"/>
        </w:rPr>
        <w:t xml:space="preserve"> этап с 2021- 2025г.г.</w:t>
      </w:r>
      <w:proofErr w:type="gramEnd"/>
    </w:p>
    <w:p w:rsidR="00F4381F" w:rsidRPr="00F4381F" w:rsidRDefault="00F4381F" w:rsidP="00F4381F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</w:p>
    <w:p w:rsidR="00F4381F" w:rsidRPr="00F4381F" w:rsidRDefault="00F4381F" w:rsidP="00F4381F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F4381F" w:rsidRPr="00F4381F" w:rsidRDefault="0085747F" w:rsidP="00F4381F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F4381F">
        <w:rPr>
          <w:b/>
          <w:bCs/>
          <w:sz w:val="28"/>
          <w:szCs w:val="28"/>
          <w:lang w:eastAsia="ru-RU"/>
        </w:rPr>
        <w:t xml:space="preserve">3.  </w:t>
      </w:r>
      <w:r w:rsidRPr="00F4381F">
        <w:rPr>
          <w:b/>
          <w:sz w:val="28"/>
          <w:szCs w:val="28"/>
          <w:lang w:eastAsia="ru-RU"/>
        </w:rPr>
        <w:t>Обоснование выделения системы мероприятий и краткое описание основных мероприятий подпрограммы 3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В рамках подпрограммы 3 будут реализованы следующие основные мероприятия: </w:t>
      </w:r>
    </w:p>
    <w:p w:rsidR="00F4381F" w:rsidRPr="00F4381F" w:rsidRDefault="0085747F" w:rsidP="00F4381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Обеспечение деятельности</w:t>
      </w:r>
      <w:r w:rsidRPr="00F4381F">
        <w:rPr>
          <w:sz w:val="28"/>
          <w:szCs w:val="28"/>
          <w:lang w:eastAsia="ru-RU"/>
        </w:rPr>
        <w:t xml:space="preserve"> (оказание услуг) муниципальных учреждений   (организаций)».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 и развития народного  творчества   и задачи по </w:t>
      </w:r>
      <w:r w:rsidRPr="00F4381F">
        <w:rPr>
          <w:sz w:val="28"/>
          <w:szCs w:val="28"/>
          <w:lang w:eastAsia="ru-RU"/>
        </w:rPr>
        <w:t>расширению доступа населения района  к киноискусству</w:t>
      </w:r>
      <w:proofErr w:type="gramStart"/>
      <w:r w:rsidRPr="00F4381F">
        <w:rPr>
          <w:bCs/>
          <w:sz w:val="28"/>
          <w:szCs w:val="28"/>
          <w:lang w:eastAsia="ru-RU"/>
        </w:rPr>
        <w:t xml:space="preserve"> .</w:t>
      </w:r>
      <w:proofErr w:type="gramEnd"/>
      <w:r w:rsidRPr="00F4381F">
        <w:rPr>
          <w:bCs/>
          <w:sz w:val="28"/>
          <w:szCs w:val="28"/>
          <w:lang w:eastAsia="ru-RU"/>
        </w:rPr>
        <w:t xml:space="preserve"> 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Финансирование данного мероприятия осуществляется за счет средств местного бюджета.</w:t>
      </w:r>
    </w:p>
    <w:p w:rsidR="00F4381F" w:rsidRPr="00F4381F" w:rsidRDefault="0085747F" w:rsidP="00F4381F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4381F">
        <w:rPr>
          <w:rFonts w:eastAsia="Calibri"/>
          <w:sz w:val="28"/>
          <w:szCs w:val="28"/>
          <w:lang w:eastAsia="en-US"/>
        </w:rPr>
        <w:t xml:space="preserve">«Меры социальной поддержки отдельных категорий работников муниципальных учреждений   (организаций), проживающих и работающих  в сельских населённых пунктах, рабочих посёлках (посёлках городского типа) на территории </w:t>
      </w:r>
      <w:proofErr w:type="spellStart"/>
      <w:r w:rsidRPr="00F4381F">
        <w:rPr>
          <w:rFonts w:eastAsia="Calibri"/>
          <w:sz w:val="28"/>
          <w:szCs w:val="28"/>
          <w:lang w:eastAsia="en-US"/>
        </w:rPr>
        <w:t>Ровеньского</w:t>
      </w:r>
      <w:proofErr w:type="spellEnd"/>
      <w:r w:rsidRPr="00F4381F">
        <w:rPr>
          <w:rFonts w:eastAsia="Calibri"/>
          <w:sz w:val="28"/>
          <w:szCs w:val="28"/>
          <w:lang w:eastAsia="en-US"/>
        </w:rPr>
        <w:t xml:space="preserve"> района».</w:t>
      </w:r>
    </w:p>
    <w:p w:rsidR="00F4381F" w:rsidRPr="00F4381F" w:rsidRDefault="0085747F" w:rsidP="00F4381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  Данное мероприятие направлено на получение  работниками </w:t>
      </w:r>
      <w:r w:rsidRPr="00F4381F">
        <w:rPr>
          <w:sz w:val="28"/>
          <w:szCs w:val="28"/>
          <w:lang w:eastAsia="ru-RU"/>
        </w:rPr>
        <w:t>МБУК                «</w:t>
      </w:r>
      <w:proofErr w:type="spellStart"/>
      <w:r w:rsidRPr="00F4381F">
        <w:rPr>
          <w:sz w:val="28"/>
          <w:szCs w:val="28"/>
          <w:lang w:eastAsia="ru-RU"/>
        </w:rPr>
        <w:t>Ровеньский</w:t>
      </w:r>
      <w:proofErr w:type="spellEnd"/>
      <w:r w:rsidRPr="00F4381F">
        <w:rPr>
          <w:sz w:val="28"/>
          <w:szCs w:val="28"/>
          <w:lang w:eastAsia="ru-RU"/>
        </w:rPr>
        <w:t xml:space="preserve"> районный Дом культуры»  и работниками киносети,</w:t>
      </w:r>
      <w:r w:rsidRPr="00F4381F">
        <w:rPr>
          <w:color w:val="FF0000"/>
          <w:sz w:val="28"/>
          <w:szCs w:val="28"/>
          <w:lang w:eastAsia="ru-RU"/>
        </w:rPr>
        <w:t xml:space="preserve"> </w:t>
      </w:r>
      <w:r w:rsidRPr="00F4381F">
        <w:rPr>
          <w:sz w:val="28"/>
          <w:szCs w:val="28"/>
          <w:lang w:eastAsia="ru-RU"/>
        </w:rPr>
        <w:t xml:space="preserve">проживающими и работающими в сельских населённых пунктах </w:t>
      </w:r>
      <w:proofErr w:type="spellStart"/>
      <w:r w:rsidRPr="00F4381F">
        <w:rPr>
          <w:sz w:val="28"/>
          <w:szCs w:val="28"/>
          <w:lang w:eastAsia="ru-RU"/>
        </w:rPr>
        <w:t>Ровеньского</w:t>
      </w:r>
      <w:proofErr w:type="spellEnd"/>
      <w:r w:rsidRPr="00F4381F">
        <w:rPr>
          <w:sz w:val="28"/>
          <w:szCs w:val="28"/>
          <w:lang w:eastAsia="ru-RU"/>
        </w:rPr>
        <w:t xml:space="preserve"> </w:t>
      </w:r>
      <w:r w:rsidRPr="00F4381F">
        <w:rPr>
          <w:sz w:val="28"/>
          <w:szCs w:val="28"/>
          <w:lang w:eastAsia="ru-RU"/>
        </w:rPr>
        <w:lastRenderedPageBreak/>
        <w:t>района и посёлка Ровеньки</w:t>
      </w:r>
      <w:r w:rsidRPr="00F4381F">
        <w:rPr>
          <w:bCs/>
          <w:sz w:val="28"/>
          <w:szCs w:val="28"/>
          <w:lang w:eastAsia="ru-RU"/>
        </w:rPr>
        <w:t xml:space="preserve"> компенсационных выплат на коммунальные услуги</w:t>
      </w:r>
      <w:r w:rsidRPr="00F4381F">
        <w:rPr>
          <w:sz w:val="28"/>
          <w:szCs w:val="28"/>
          <w:lang w:eastAsia="ru-RU"/>
        </w:rPr>
        <w:t xml:space="preserve">. 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Финансирование данного мероприятия осуществляется за счет средств местного бюджета.</w:t>
      </w:r>
    </w:p>
    <w:p w:rsidR="00F4381F" w:rsidRPr="00F4381F" w:rsidRDefault="0085747F" w:rsidP="00F4381F">
      <w:pPr>
        <w:widowControl w:val="0"/>
        <w:tabs>
          <w:tab w:val="left" w:pos="-11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3.</w:t>
      </w:r>
      <w:r w:rsidRPr="00F4381F">
        <w:rPr>
          <w:sz w:val="28"/>
          <w:szCs w:val="28"/>
          <w:lang w:eastAsia="ru-RU"/>
        </w:rPr>
        <w:tab/>
        <w:t xml:space="preserve">«Организация и  проведение общественно значимых мероприятий  и мероприятий, направленных на популяризацию традиционной культуры </w:t>
      </w:r>
      <w:proofErr w:type="spellStart"/>
      <w:r w:rsidRPr="00F4381F">
        <w:rPr>
          <w:sz w:val="28"/>
          <w:szCs w:val="28"/>
          <w:lang w:eastAsia="ru-RU"/>
        </w:rPr>
        <w:t>Ровеньского</w:t>
      </w:r>
      <w:proofErr w:type="spellEnd"/>
      <w:r w:rsidRPr="00F4381F">
        <w:rPr>
          <w:sz w:val="28"/>
          <w:szCs w:val="28"/>
          <w:lang w:eastAsia="ru-RU"/>
        </w:rPr>
        <w:t xml:space="preserve"> района».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ab/>
        <w:t xml:space="preserve">Данное мероприятие направленно на приобщение населения к традиционной культуре </w:t>
      </w:r>
      <w:proofErr w:type="spellStart"/>
      <w:r w:rsidRPr="00F4381F">
        <w:rPr>
          <w:sz w:val="28"/>
          <w:szCs w:val="28"/>
          <w:lang w:eastAsia="ru-RU"/>
        </w:rPr>
        <w:t>Ровеньского</w:t>
      </w:r>
      <w:proofErr w:type="spellEnd"/>
      <w:r w:rsidRPr="00F4381F">
        <w:rPr>
          <w:sz w:val="28"/>
          <w:szCs w:val="28"/>
          <w:lang w:eastAsia="ru-RU"/>
        </w:rPr>
        <w:t xml:space="preserve"> района и удовлетворение потребности населения в культурн</w:t>
      </w:r>
      <w:proofErr w:type="gramStart"/>
      <w:r w:rsidRPr="00F4381F">
        <w:rPr>
          <w:sz w:val="28"/>
          <w:szCs w:val="28"/>
          <w:lang w:eastAsia="ru-RU"/>
        </w:rPr>
        <w:t>о-</w:t>
      </w:r>
      <w:proofErr w:type="gramEnd"/>
      <w:r w:rsidRPr="00F4381F">
        <w:rPr>
          <w:sz w:val="28"/>
          <w:szCs w:val="28"/>
          <w:lang w:eastAsia="ru-RU"/>
        </w:rPr>
        <w:t xml:space="preserve"> массовых мероприятиях.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ab/>
      </w:r>
      <w:r w:rsidRPr="00F4381F">
        <w:rPr>
          <w:bCs/>
          <w:sz w:val="28"/>
          <w:szCs w:val="28"/>
          <w:lang w:eastAsia="ru-RU"/>
        </w:rPr>
        <w:t>Финансирование данного мероприятия осуществляется за счет средств местного бюджета.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4.</w:t>
      </w:r>
      <w:r w:rsidRPr="00F4381F">
        <w:rPr>
          <w:sz w:val="28"/>
          <w:szCs w:val="28"/>
          <w:lang w:eastAsia="ru-RU"/>
        </w:rPr>
        <w:tab/>
        <w:t>«Развитие инфраструктуры сферы культуры».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left="-110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Данное мероприятие направлено на укрепление материально- технической базы учреждений культуры </w:t>
      </w:r>
      <w:proofErr w:type="spellStart"/>
      <w:r w:rsidRPr="00F4381F">
        <w:rPr>
          <w:bCs/>
          <w:sz w:val="28"/>
          <w:szCs w:val="28"/>
          <w:lang w:eastAsia="ru-RU"/>
        </w:rPr>
        <w:t>Ровеньского</w:t>
      </w:r>
      <w:proofErr w:type="spellEnd"/>
      <w:r w:rsidRPr="00F4381F">
        <w:rPr>
          <w:bCs/>
          <w:sz w:val="28"/>
          <w:szCs w:val="28"/>
          <w:lang w:eastAsia="ru-RU"/>
        </w:rPr>
        <w:t xml:space="preserve"> района.</w:t>
      </w:r>
    </w:p>
    <w:p w:rsidR="00F4381F" w:rsidRPr="00F4381F" w:rsidRDefault="0085747F" w:rsidP="00F4381F">
      <w:pPr>
        <w:widowControl w:val="0"/>
        <w:tabs>
          <w:tab w:val="left" w:pos="6570"/>
        </w:tabs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Финансирование данного мероприятия осуществляется за счет средств местного, областного и федерального  бюджетов.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 xml:space="preserve">5.  </w:t>
      </w:r>
      <w:r w:rsidRPr="00F4381F">
        <w:rPr>
          <w:bCs/>
          <w:sz w:val="28"/>
          <w:szCs w:val="28"/>
          <w:lang w:eastAsia="ru-RU"/>
        </w:rPr>
        <w:tab/>
      </w:r>
      <w:r w:rsidRPr="00F4381F">
        <w:rPr>
          <w:sz w:val="28"/>
          <w:szCs w:val="28"/>
          <w:lang w:eastAsia="ru-RU"/>
        </w:rPr>
        <w:t>«Государственная поддержка (грант) комплексного развития региональных и муниципальных учреждений  культуры (за счёт межбюджетных трансфертов из федерального бюджета)».</w:t>
      </w:r>
    </w:p>
    <w:p w:rsidR="00F4381F" w:rsidRPr="00F4381F" w:rsidRDefault="0085747F" w:rsidP="00F4381F">
      <w:pPr>
        <w:widowControl w:val="0"/>
        <w:tabs>
          <w:tab w:val="left" w:pos="6570"/>
        </w:tabs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Данное мероприятие направлено на</w:t>
      </w:r>
      <w:r w:rsidRPr="00F4381F">
        <w:rPr>
          <w:sz w:val="28"/>
          <w:szCs w:val="28"/>
          <w:lang w:eastAsia="ru-RU"/>
        </w:rPr>
        <w:t xml:space="preserve">  Поощрение лучших муниципальных учреждений культуры (лучших работников) </w:t>
      </w:r>
      <w:proofErr w:type="spellStart"/>
      <w:r w:rsidRPr="00F4381F">
        <w:rPr>
          <w:sz w:val="28"/>
          <w:szCs w:val="28"/>
          <w:lang w:eastAsia="ru-RU"/>
        </w:rPr>
        <w:t>Ровеньского</w:t>
      </w:r>
      <w:proofErr w:type="spellEnd"/>
      <w:r w:rsidRPr="00F4381F">
        <w:rPr>
          <w:sz w:val="28"/>
          <w:szCs w:val="28"/>
          <w:lang w:eastAsia="ru-RU"/>
        </w:rPr>
        <w:t xml:space="preserve"> район.</w:t>
      </w:r>
    </w:p>
    <w:p w:rsidR="00F4381F" w:rsidRPr="00F4381F" w:rsidRDefault="0085747F" w:rsidP="00F4381F">
      <w:pPr>
        <w:widowControl w:val="0"/>
        <w:tabs>
          <w:tab w:val="left" w:pos="6570"/>
        </w:tabs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Финансирование данного мероприятия осуществляется за счет средств областного и федерального бюджетов.</w:t>
      </w:r>
    </w:p>
    <w:p w:rsidR="00F4381F" w:rsidRPr="00F4381F" w:rsidRDefault="00F4381F" w:rsidP="00F4381F">
      <w:pPr>
        <w:widowControl w:val="0"/>
        <w:tabs>
          <w:tab w:val="left" w:pos="55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ru-RU"/>
        </w:rPr>
      </w:pPr>
    </w:p>
    <w:p w:rsidR="00F4381F" w:rsidRPr="00F4381F" w:rsidRDefault="00F4381F" w:rsidP="00F4381F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eastAsia="ru-RU"/>
        </w:rPr>
      </w:pPr>
    </w:p>
    <w:p w:rsidR="00F4381F" w:rsidRDefault="0085747F" w:rsidP="00F4381F">
      <w:pPr>
        <w:widowControl w:val="0"/>
        <w:suppressAutoHyphens w:val="0"/>
        <w:autoSpaceDE w:val="0"/>
        <w:autoSpaceDN w:val="0"/>
        <w:adjustRightInd w:val="0"/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</w:t>
      </w:r>
      <w:r w:rsidRPr="00F4381F">
        <w:rPr>
          <w:rFonts w:eastAsia="Calibri"/>
          <w:b/>
          <w:sz w:val="28"/>
          <w:szCs w:val="28"/>
          <w:lang w:eastAsia="en-US"/>
        </w:rPr>
        <w:t xml:space="preserve">Прогноз конечных результатов подпрограммы 3.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</w:t>
      </w:r>
      <w:r w:rsidRPr="00F4381F">
        <w:rPr>
          <w:rFonts w:eastAsia="Calibri"/>
          <w:b/>
          <w:sz w:val="28"/>
          <w:szCs w:val="28"/>
          <w:lang w:eastAsia="en-US"/>
        </w:rPr>
        <w:t>Перечень показателей подпрограммы</w:t>
      </w:r>
      <w:r w:rsidRPr="00F4381F">
        <w:rPr>
          <w:rFonts w:eastAsia="Calibri"/>
          <w:b/>
          <w:bCs/>
          <w:sz w:val="28"/>
          <w:szCs w:val="28"/>
          <w:lang w:eastAsia="en-US"/>
        </w:rPr>
        <w:t xml:space="preserve"> 3</w:t>
      </w:r>
    </w:p>
    <w:p w:rsidR="00F4381F" w:rsidRDefault="00F4381F" w:rsidP="00F4381F">
      <w:pPr>
        <w:widowControl w:val="0"/>
        <w:suppressAutoHyphens w:val="0"/>
        <w:autoSpaceDE w:val="0"/>
        <w:autoSpaceDN w:val="0"/>
        <w:adjustRightInd w:val="0"/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e"/>
        <w:tblW w:w="0" w:type="auto"/>
        <w:tblInd w:w="360" w:type="dxa"/>
        <w:tblLook w:val="04A0"/>
      </w:tblPr>
      <w:tblGrid>
        <w:gridCol w:w="476"/>
        <w:gridCol w:w="1801"/>
        <w:gridCol w:w="1840"/>
        <w:gridCol w:w="813"/>
        <w:gridCol w:w="820"/>
        <w:gridCol w:w="820"/>
        <w:gridCol w:w="814"/>
        <w:gridCol w:w="814"/>
        <w:gridCol w:w="821"/>
      </w:tblGrid>
      <w:tr w:rsidR="002979B9" w:rsidTr="00F4381F">
        <w:tc>
          <w:tcPr>
            <w:tcW w:w="476" w:type="dxa"/>
            <w:vMerge w:val="restart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01" w:type="dxa"/>
            <w:vMerge w:val="restart"/>
          </w:tcPr>
          <w:p w:rsid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4381F">
              <w:rPr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806" w:type="dxa"/>
            <w:vMerge w:val="restart"/>
          </w:tcPr>
          <w:p w:rsid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4381F">
              <w:rPr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4902" w:type="dxa"/>
            <w:gridSpan w:val="6"/>
          </w:tcPr>
          <w:p w:rsid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4381F">
              <w:rPr>
                <w:sz w:val="24"/>
                <w:szCs w:val="24"/>
                <w:lang w:eastAsia="ru-RU"/>
              </w:rPr>
              <w:t>Значение показателя по годам реализации</w:t>
            </w:r>
          </w:p>
        </w:tc>
      </w:tr>
      <w:tr w:rsidR="002979B9" w:rsidTr="00F4381F">
        <w:tc>
          <w:tcPr>
            <w:tcW w:w="476" w:type="dxa"/>
            <w:vMerge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vMerge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 xml:space="preserve">2015 г. 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2016 г.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2017 г.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2018 г.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2019 г.</w:t>
            </w:r>
          </w:p>
        </w:tc>
        <w:tc>
          <w:tcPr>
            <w:tcW w:w="821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2020 г.</w:t>
            </w:r>
          </w:p>
        </w:tc>
      </w:tr>
      <w:tr w:rsidR="002979B9" w:rsidTr="006E00A9">
        <w:tc>
          <w:tcPr>
            <w:tcW w:w="8985" w:type="dxa"/>
            <w:gridSpan w:val="9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b/>
                <w:sz w:val="24"/>
                <w:szCs w:val="24"/>
                <w:lang w:val="en-US" w:eastAsia="ru-RU"/>
              </w:rPr>
              <w:t>I</w:t>
            </w:r>
            <w:r w:rsidRPr="00F4381F">
              <w:rPr>
                <w:b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2979B9" w:rsidTr="00F4381F">
        <w:tc>
          <w:tcPr>
            <w:tcW w:w="476" w:type="dxa"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r w:rsidRPr="00F4381F">
              <w:rPr>
                <w:sz w:val="24"/>
                <w:szCs w:val="24"/>
                <w:lang w:eastAsia="ru-RU"/>
              </w:rPr>
              <w:t>Число посещений культурн</w:t>
            </w:r>
            <w:proofErr w:type="gramStart"/>
            <w:r w:rsidRPr="00F4381F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F4381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81F">
              <w:rPr>
                <w:sz w:val="24"/>
                <w:szCs w:val="24"/>
                <w:lang w:eastAsia="ru-RU"/>
              </w:rPr>
              <w:t>досуговых</w:t>
            </w:r>
            <w:proofErr w:type="spellEnd"/>
            <w:r w:rsidRPr="00F4381F">
              <w:rPr>
                <w:sz w:val="24"/>
                <w:szCs w:val="24"/>
                <w:lang w:eastAsia="ru-RU"/>
              </w:rPr>
              <w:t xml:space="preserve"> учреждений, тыс. посещений</w:t>
            </w:r>
          </w:p>
        </w:tc>
        <w:tc>
          <w:tcPr>
            <w:tcW w:w="1806" w:type="dxa"/>
            <w:vMerge w:val="restart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r w:rsidRPr="00F4381F">
              <w:rPr>
                <w:sz w:val="24"/>
                <w:szCs w:val="24"/>
                <w:lang w:eastAsia="ru-RU"/>
              </w:rPr>
              <w:t>Управление культуры и сельского туризма администрации</w:t>
            </w:r>
          </w:p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proofErr w:type="spellStart"/>
            <w:r w:rsidRPr="00F4381F">
              <w:rPr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F4381F">
              <w:rPr>
                <w:sz w:val="24"/>
                <w:szCs w:val="24"/>
                <w:lang w:eastAsia="ru-RU"/>
              </w:rPr>
              <w:t xml:space="preserve"> района, МБУК «</w:t>
            </w:r>
            <w:proofErr w:type="spellStart"/>
            <w:r w:rsidRPr="00F4381F">
              <w:rPr>
                <w:sz w:val="24"/>
                <w:szCs w:val="24"/>
                <w:lang w:eastAsia="ru-RU"/>
              </w:rPr>
              <w:t>Ровеньский</w:t>
            </w:r>
            <w:proofErr w:type="spellEnd"/>
            <w:r w:rsidRPr="00F4381F">
              <w:rPr>
                <w:sz w:val="24"/>
                <w:szCs w:val="24"/>
                <w:lang w:eastAsia="ru-RU"/>
              </w:rPr>
              <w:t xml:space="preserve"> районный дом культуры»</w:t>
            </w:r>
          </w:p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374,1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389,4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391,0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391,2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396,9</w:t>
            </w:r>
          </w:p>
        </w:tc>
        <w:tc>
          <w:tcPr>
            <w:tcW w:w="821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402,2</w:t>
            </w:r>
          </w:p>
        </w:tc>
      </w:tr>
      <w:tr w:rsidR="002979B9" w:rsidTr="00F4381F">
        <w:tc>
          <w:tcPr>
            <w:tcW w:w="476" w:type="dxa"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:rsid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4381F">
              <w:rPr>
                <w:rFonts w:cs="Arial"/>
                <w:sz w:val="24"/>
                <w:szCs w:val="24"/>
                <w:lang w:eastAsia="ru-RU"/>
              </w:rPr>
              <w:t>Туристский и экскурсионный поток</w:t>
            </w:r>
            <w:r>
              <w:rPr>
                <w:rFonts w:cs="Arial"/>
                <w:sz w:val="24"/>
                <w:szCs w:val="24"/>
                <w:lang w:eastAsia="ru-RU"/>
              </w:rPr>
              <w:t>, тыс. человек</w:t>
            </w:r>
          </w:p>
        </w:tc>
        <w:tc>
          <w:tcPr>
            <w:tcW w:w="1806" w:type="dxa"/>
            <w:vMerge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-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-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-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-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18,0</w:t>
            </w:r>
          </w:p>
        </w:tc>
        <w:tc>
          <w:tcPr>
            <w:tcW w:w="821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18,5</w:t>
            </w:r>
          </w:p>
        </w:tc>
      </w:tr>
      <w:tr w:rsidR="002979B9" w:rsidTr="00291CF4">
        <w:tc>
          <w:tcPr>
            <w:tcW w:w="8985" w:type="dxa"/>
            <w:gridSpan w:val="9"/>
          </w:tcPr>
          <w:p w:rsid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4381F">
              <w:rPr>
                <w:b/>
                <w:sz w:val="24"/>
                <w:szCs w:val="24"/>
                <w:lang w:val="en-US" w:eastAsia="ru-RU"/>
              </w:rPr>
              <w:t>II</w:t>
            </w:r>
            <w:r w:rsidRPr="00F4381F">
              <w:rPr>
                <w:b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2979B9" w:rsidTr="006F7CD2">
        <w:tc>
          <w:tcPr>
            <w:tcW w:w="476" w:type="dxa"/>
            <w:vMerge w:val="restart"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vMerge w:val="restart"/>
          </w:tcPr>
          <w:p w:rsid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4381F">
              <w:rPr>
                <w:sz w:val="24"/>
                <w:szCs w:val="24"/>
                <w:lang w:eastAsia="ru-RU"/>
              </w:rPr>
              <w:t xml:space="preserve">Наименование </w:t>
            </w:r>
            <w:r w:rsidRPr="00F4381F">
              <w:rPr>
                <w:sz w:val="24"/>
                <w:szCs w:val="24"/>
                <w:lang w:eastAsia="ru-RU"/>
              </w:rPr>
              <w:lastRenderedPageBreak/>
              <w:t>показателя, единица измерения</w:t>
            </w:r>
          </w:p>
        </w:tc>
        <w:tc>
          <w:tcPr>
            <w:tcW w:w="1806" w:type="dxa"/>
            <w:vMerge w:val="restart"/>
          </w:tcPr>
          <w:p w:rsid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4381F">
              <w:rPr>
                <w:sz w:val="24"/>
                <w:szCs w:val="24"/>
                <w:lang w:eastAsia="ru-RU"/>
              </w:rPr>
              <w:lastRenderedPageBreak/>
              <w:t>Соисполнитель</w:t>
            </w:r>
          </w:p>
        </w:tc>
        <w:tc>
          <w:tcPr>
            <w:tcW w:w="4902" w:type="dxa"/>
            <w:gridSpan w:val="6"/>
          </w:tcPr>
          <w:p w:rsid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4381F">
              <w:rPr>
                <w:sz w:val="24"/>
                <w:szCs w:val="24"/>
                <w:lang w:eastAsia="ru-RU"/>
              </w:rPr>
              <w:t>Значение показателя по годам реализации</w:t>
            </w:r>
          </w:p>
        </w:tc>
      </w:tr>
      <w:tr w:rsidR="002979B9" w:rsidTr="00F4381F">
        <w:tc>
          <w:tcPr>
            <w:tcW w:w="476" w:type="dxa"/>
            <w:vMerge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vMerge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2021г.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2022г.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2023г.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2024г.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381F">
              <w:rPr>
                <w:lang w:eastAsia="ru-RU"/>
              </w:rPr>
              <w:t>2025г.</w:t>
            </w:r>
          </w:p>
        </w:tc>
        <w:tc>
          <w:tcPr>
            <w:tcW w:w="821" w:type="dxa"/>
          </w:tcPr>
          <w:p w:rsidR="00F4381F" w:rsidRPr="00F4381F" w:rsidRDefault="00F4381F" w:rsidP="00F438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2979B9" w:rsidTr="00F4381F">
        <w:tc>
          <w:tcPr>
            <w:tcW w:w="476" w:type="dxa"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r w:rsidRPr="00F4381F">
              <w:rPr>
                <w:sz w:val="24"/>
                <w:szCs w:val="24"/>
                <w:lang w:eastAsia="ru-RU"/>
              </w:rPr>
              <w:t>Число посещений культурн</w:t>
            </w:r>
            <w:proofErr w:type="gramStart"/>
            <w:r w:rsidRPr="00F4381F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F4381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81F">
              <w:rPr>
                <w:sz w:val="24"/>
                <w:szCs w:val="24"/>
                <w:lang w:eastAsia="ru-RU"/>
              </w:rPr>
              <w:t>досуговых</w:t>
            </w:r>
            <w:proofErr w:type="spellEnd"/>
            <w:r w:rsidRPr="00F4381F">
              <w:rPr>
                <w:sz w:val="24"/>
                <w:szCs w:val="24"/>
                <w:lang w:eastAsia="ru-RU"/>
              </w:rPr>
              <w:t xml:space="preserve"> учреждений, тыс. посещений</w:t>
            </w:r>
          </w:p>
        </w:tc>
        <w:tc>
          <w:tcPr>
            <w:tcW w:w="1806" w:type="dxa"/>
            <w:vMerge w:val="restart"/>
          </w:tcPr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r w:rsidRPr="00F4381F">
              <w:rPr>
                <w:sz w:val="24"/>
                <w:szCs w:val="24"/>
                <w:lang w:eastAsia="ru-RU"/>
              </w:rPr>
              <w:t>Управление культуры и сельского туризма администрации</w:t>
            </w:r>
          </w:p>
          <w:p w:rsidR="00F4381F" w:rsidRPr="00F4381F" w:rsidRDefault="0085747F" w:rsidP="00F4381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proofErr w:type="spellStart"/>
            <w:r w:rsidRPr="00F4381F">
              <w:rPr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F4381F">
              <w:rPr>
                <w:sz w:val="24"/>
                <w:szCs w:val="24"/>
                <w:lang w:eastAsia="ru-RU"/>
              </w:rPr>
              <w:t xml:space="preserve"> района, МБУК «</w:t>
            </w:r>
            <w:proofErr w:type="spellStart"/>
            <w:r w:rsidRPr="00F4381F">
              <w:rPr>
                <w:sz w:val="24"/>
                <w:szCs w:val="24"/>
                <w:lang w:eastAsia="ru-RU"/>
              </w:rPr>
              <w:t>Ровеньский</w:t>
            </w:r>
            <w:proofErr w:type="spellEnd"/>
            <w:r w:rsidRPr="00F4381F">
              <w:rPr>
                <w:sz w:val="24"/>
                <w:szCs w:val="24"/>
                <w:lang w:eastAsia="ru-RU"/>
              </w:rPr>
              <w:t xml:space="preserve"> районный дом культуры»</w:t>
            </w:r>
          </w:p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410,0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420,0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423,0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425,0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431,1</w:t>
            </w:r>
          </w:p>
        </w:tc>
        <w:tc>
          <w:tcPr>
            <w:tcW w:w="821" w:type="dxa"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979B9" w:rsidTr="00F4381F">
        <w:tc>
          <w:tcPr>
            <w:tcW w:w="476" w:type="dxa"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:rsid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4381F">
              <w:rPr>
                <w:rFonts w:cs="Arial"/>
                <w:sz w:val="24"/>
                <w:szCs w:val="24"/>
                <w:lang w:eastAsia="ru-RU"/>
              </w:rPr>
              <w:t>Туристский и экскурсионный поток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, тыс. человек </w:t>
            </w:r>
          </w:p>
        </w:tc>
        <w:tc>
          <w:tcPr>
            <w:tcW w:w="1806" w:type="dxa"/>
            <w:vMerge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10,0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12,0</w:t>
            </w:r>
          </w:p>
        </w:tc>
        <w:tc>
          <w:tcPr>
            <w:tcW w:w="820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16,7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17,0</w:t>
            </w:r>
          </w:p>
        </w:tc>
        <w:tc>
          <w:tcPr>
            <w:tcW w:w="814" w:type="dxa"/>
          </w:tcPr>
          <w:p w:rsidR="00F4381F" w:rsidRPr="00F4381F" w:rsidRDefault="0085747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381F">
              <w:rPr>
                <w:lang w:eastAsia="ru-RU"/>
              </w:rPr>
              <w:t>17,5</w:t>
            </w:r>
          </w:p>
        </w:tc>
        <w:tc>
          <w:tcPr>
            <w:tcW w:w="821" w:type="dxa"/>
          </w:tcPr>
          <w:p w:rsidR="00F4381F" w:rsidRDefault="00F4381F" w:rsidP="00F438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4381F" w:rsidRDefault="00F4381F" w:rsidP="00F4381F">
      <w:pPr>
        <w:widowControl w:val="0"/>
        <w:suppressAutoHyphens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F4381F" w:rsidRPr="00F4381F" w:rsidRDefault="00F4381F" w:rsidP="00F4381F">
      <w:pPr>
        <w:widowControl w:val="0"/>
        <w:suppressAutoHyphens w:val="0"/>
        <w:autoSpaceDE w:val="0"/>
        <w:autoSpaceDN w:val="0"/>
        <w:adjustRightInd w:val="0"/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  <w:lang w:eastAsia="ru-RU"/>
        </w:rPr>
      </w:pPr>
      <w:r w:rsidRPr="00F4381F">
        <w:rPr>
          <w:bCs/>
          <w:sz w:val="28"/>
          <w:szCs w:val="28"/>
          <w:lang w:eastAsia="ru-RU"/>
        </w:rPr>
        <w:t>Исчерпывающий перечень показателей реализации                      подпрограммы 3 представлен в приложении № 1 к</w:t>
      </w:r>
      <w:r w:rsidRPr="00F4381F">
        <w:rPr>
          <w:sz w:val="28"/>
          <w:szCs w:val="28"/>
          <w:lang w:eastAsia="ru-RU"/>
        </w:rPr>
        <w:t xml:space="preserve"> муниципальной программе.</w:t>
      </w:r>
    </w:p>
    <w:p w:rsidR="00F4381F" w:rsidRPr="00F4381F" w:rsidRDefault="0085747F" w:rsidP="00F4381F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4381F">
        <w:rPr>
          <w:rFonts w:eastAsia="Calibri"/>
          <w:b/>
          <w:bCs/>
          <w:sz w:val="28"/>
          <w:szCs w:val="28"/>
          <w:lang w:eastAsia="en-US"/>
        </w:rPr>
        <w:t xml:space="preserve">5.  </w:t>
      </w:r>
      <w:r w:rsidRPr="00F4381F">
        <w:rPr>
          <w:rFonts w:eastAsia="Calibri"/>
          <w:b/>
          <w:sz w:val="28"/>
          <w:szCs w:val="28"/>
          <w:lang w:eastAsia="en-US"/>
        </w:rPr>
        <w:t>Ресурсное обеспечение подпрограммы 3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>Общий объем финансирования мероприятий подпрограммы 3 с 2015-2025г.г.  составит</w:t>
      </w:r>
      <w:r w:rsidRPr="00F4381F">
        <w:rPr>
          <w:color w:val="000000"/>
          <w:sz w:val="28"/>
          <w:szCs w:val="28"/>
          <w:lang w:eastAsia="ru-RU"/>
        </w:rPr>
        <w:t>:</w:t>
      </w:r>
      <w:r w:rsidRPr="00F4381F">
        <w:rPr>
          <w:sz w:val="28"/>
          <w:szCs w:val="28"/>
          <w:lang w:eastAsia="ru-RU"/>
        </w:rPr>
        <w:t xml:space="preserve"> 597 891,7 </w:t>
      </w:r>
      <w:r w:rsidRPr="00F4381F">
        <w:rPr>
          <w:color w:val="000000"/>
          <w:sz w:val="28"/>
          <w:szCs w:val="28"/>
          <w:lang w:eastAsia="ru-RU"/>
        </w:rPr>
        <w:t>тыс. рублей,  федеральный бюджет 639,2 тыс. руб., областной бюджет 114 267,0 тыс. руб., местный бюджет 479 552,6 тыс. руб. в том числе по годам: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2015 год – 22754,6 тыс. рублей;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2016 год – 79715,0 тыс. рублей;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2017 год –19678,5 тыс. рублей;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2018 год – 36789,0 тыс. рублей;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2019 год – 41517,6 тыс. рублей;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2020 год – 71319,0 тыс. рублей.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2021 год – 83810,9 тыс. рублей;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2022 год – 60679,6 тыс. рублей;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2023 год –58010,4 тыс. рублей;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2024 год – 59930,1 тыс. рублей;</w:t>
      </w:r>
    </w:p>
    <w:p w:rsidR="00F4381F" w:rsidRPr="00F4381F" w:rsidRDefault="0085747F" w:rsidP="00F438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4381F">
        <w:rPr>
          <w:color w:val="000000"/>
          <w:sz w:val="28"/>
          <w:szCs w:val="28"/>
          <w:lang w:eastAsia="ru-RU"/>
        </w:rPr>
        <w:t>2025 год – 63 687,1 тыс. рублей.</w:t>
      </w:r>
    </w:p>
    <w:p w:rsidR="00F4381F" w:rsidRPr="00F4381F" w:rsidRDefault="0085747F" w:rsidP="00F4381F">
      <w:pPr>
        <w:suppressAutoHyphens w:val="0"/>
        <w:jc w:val="both"/>
        <w:rPr>
          <w:sz w:val="28"/>
          <w:szCs w:val="28"/>
          <w:lang w:eastAsia="ru-RU"/>
        </w:rPr>
      </w:pPr>
      <w:r w:rsidRPr="00F4381F">
        <w:rPr>
          <w:sz w:val="28"/>
          <w:szCs w:val="28"/>
          <w:lang w:eastAsia="ru-RU"/>
        </w:rPr>
        <w:t xml:space="preserve">Информация о ресурсном обеспечении реализации подпрограммы 3 в разрезе участников, основных мероприятий, а также по годам реализации подпрограммы 3 представлена в </w:t>
      </w:r>
      <w:hyperlink r:id="rId6" w:history="1">
        <w:r w:rsidRPr="00F4381F">
          <w:rPr>
            <w:sz w:val="28"/>
            <w:szCs w:val="28"/>
            <w:lang w:eastAsia="ru-RU"/>
          </w:rPr>
          <w:t>приложениях №№ 2</w:t>
        </w:r>
      </w:hyperlink>
      <w:r w:rsidRPr="00F4381F">
        <w:rPr>
          <w:sz w:val="28"/>
          <w:szCs w:val="28"/>
          <w:lang w:eastAsia="ru-RU"/>
        </w:rPr>
        <w:t xml:space="preserve">; </w:t>
      </w:r>
      <w:hyperlink r:id="rId7" w:history="1">
        <w:r w:rsidRPr="00F4381F">
          <w:rPr>
            <w:sz w:val="28"/>
            <w:szCs w:val="28"/>
            <w:lang w:eastAsia="ru-RU"/>
          </w:rPr>
          <w:t>3</w:t>
        </w:r>
      </w:hyperlink>
      <w:r w:rsidRPr="00F4381F">
        <w:rPr>
          <w:sz w:val="28"/>
          <w:szCs w:val="28"/>
          <w:lang w:eastAsia="ru-RU"/>
        </w:rPr>
        <w:t xml:space="preserve">; </w:t>
      </w:r>
      <w:hyperlink r:id="rId8" w:history="1">
        <w:r w:rsidRPr="00F4381F">
          <w:rPr>
            <w:sz w:val="28"/>
            <w:szCs w:val="28"/>
            <w:lang w:eastAsia="ru-RU"/>
          </w:rPr>
          <w:t>4</w:t>
        </w:r>
      </w:hyperlink>
      <w:r w:rsidRPr="00F4381F">
        <w:rPr>
          <w:b/>
          <w:sz w:val="28"/>
          <w:szCs w:val="28"/>
          <w:lang w:eastAsia="ru-RU"/>
        </w:rPr>
        <w:t xml:space="preserve"> </w:t>
      </w:r>
      <w:r w:rsidRPr="00F4381F">
        <w:rPr>
          <w:sz w:val="28"/>
          <w:szCs w:val="28"/>
          <w:lang w:eastAsia="ru-RU"/>
        </w:rPr>
        <w:t>к муниципальной программе.</w:t>
      </w:r>
    </w:p>
    <w:p w:rsidR="00F4381F" w:rsidRPr="00F4381F" w:rsidRDefault="00F4381F" w:rsidP="00F4381F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  <w:lang w:eastAsia="ru-RU"/>
        </w:rPr>
        <w:sectPr w:rsidR="00F4381F" w:rsidRPr="00F4381F" w:rsidSect="001005C2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8F37E4" w:rsidRDefault="008F37E4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8F37E4" w:rsidSect="0097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92E13"/>
    <w:multiLevelType w:val="hybridMultilevel"/>
    <w:tmpl w:val="67CA0BEE"/>
    <w:lvl w:ilvl="0" w:tplc="E676F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8E48D94" w:tentative="1">
      <w:start w:val="1"/>
      <w:numFmt w:val="lowerLetter"/>
      <w:lvlText w:val="%2."/>
      <w:lvlJc w:val="left"/>
      <w:pPr>
        <w:ind w:left="1647" w:hanging="360"/>
      </w:pPr>
    </w:lvl>
    <w:lvl w:ilvl="2" w:tplc="ED94CD60" w:tentative="1">
      <w:start w:val="1"/>
      <w:numFmt w:val="lowerRoman"/>
      <w:lvlText w:val="%3."/>
      <w:lvlJc w:val="right"/>
      <w:pPr>
        <w:ind w:left="2367" w:hanging="180"/>
      </w:pPr>
    </w:lvl>
    <w:lvl w:ilvl="3" w:tplc="7ED89696" w:tentative="1">
      <w:start w:val="1"/>
      <w:numFmt w:val="decimal"/>
      <w:lvlText w:val="%4."/>
      <w:lvlJc w:val="left"/>
      <w:pPr>
        <w:ind w:left="3087" w:hanging="360"/>
      </w:pPr>
    </w:lvl>
    <w:lvl w:ilvl="4" w:tplc="7CB0E5EE" w:tentative="1">
      <w:start w:val="1"/>
      <w:numFmt w:val="lowerLetter"/>
      <w:lvlText w:val="%5."/>
      <w:lvlJc w:val="left"/>
      <w:pPr>
        <w:ind w:left="3807" w:hanging="360"/>
      </w:pPr>
    </w:lvl>
    <w:lvl w:ilvl="5" w:tplc="743E0DA0" w:tentative="1">
      <w:start w:val="1"/>
      <w:numFmt w:val="lowerRoman"/>
      <w:lvlText w:val="%6."/>
      <w:lvlJc w:val="right"/>
      <w:pPr>
        <w:ind w:left="4527" w:hanging="180"/>
      </w:pPr>
    </w:lvl>
    <w:lvl w:ilvl="6" w:tplc="F8E4E30C" w:tentative="1">
      <w:start w:val="1"/>
      <w:numFmt w:val="decimal"/>
      <w:lvlText w:val="%7."/>
      <w:lvlJc w:val="left"/>
      <w:pPr>
        <w:ind w:left="5247" w:hanging="360"/>
      </w:pPr>
    </w:lvl>
    <w:lvl w:ilvl="7" w:tplc="FE2C9538" w:tentative="1">
      <w:start w:val="1"/>
      <w:numFmt w:val="lowerLetter"/>
      <w:lvlText w:val="%8."/>
      <w:lvlJc w:val="left"/>
      <w:pPr>
        <w:ind w:left="5967" w:hanging="360"/>
      </w:pPr>
    </w:lvl>
    <w:lvl w:ilvl="8" w:tplc="064E23F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74119D"/>
    <w:multiLevelType w:val="hybridMultilevel"/>
    <w:tmpl w:val="B1B4EEC6"/>
    <w:lvl w:ilvl="0" w:tplc="A6BE3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04E51E" w:tentative="1">
      <w:start w:val="1"/>
      <w:numFmt w:val="lowerLetter"/>
      <w:lvlText w:val="%2."/>
      <w:lvlJc w:val="left"/>
      <w:pPr>
        <w:ind w:left="1440" w:hanging="360"/>
      </w:pPr>
    </w:lvl>
    <w:lvl w:ilvl="2" w:tplc="5B8ED4C4" w:tentative="1">
      <w:start w:val="1"/>
      <w:numFmt w:val="lowerRoman"/>
      <w:lvlText w:val="%3."/>
      <w:lvlJc w:val="right"/>
      <w:pPr>
        <w:ind w:left="2160" w:hanging="180"/>
      </w:pPr>
    </w:lvl>
    <w:lvl w:ilvl="3" w:tplc="2488CDE0" w:tentative="1">
      <w:start w:val="1"/>
      <w:numFmt w:val="decimal"/>
      <w:lvlText w:val="%4."/>
      <w:lvlJc w:val="left"/>
      <w:pPr>
        <w:ind w:left="2880" w:hanging="360"/>
      </w:pPr>
    </w:lvl>
    <w:lvl w:ilvl="4" w:tplc="B3B6D8EA" w:tentative="1">
      <w:start w:val="1"/>
      <w:numFmt w:val="lowerLetter"/>
      <w:lvlText w:val="%5."/>
      <w:lvlJc w:val="left"/>
      <w:pPr>
        <w:ind w:left="3600" w:hanging="360"/>
      </w:pPr>
    </w:lvl>
    <w:lvl w:ilvl="5" w:tplc="3C168FF8" w:tentative="1">
      <w:start w:val="1"/>
      <w:numFmt w:val="lowerRoman"/>
      <w:lvlText w:val="%6."/>
      <w:lvlJc w:val="right"/>
      <w:pPr>
        <w:ind w:left="4320" w:hanging="180"/>
      </w:pPr>
    </w:lvl>
    <w:lvl w:ilvl="6" w:tplc="C6FC543E" w:tentative="1">
      <w:start w:val="1"/>
      <w:numFmt w:val="decimal"/>
      <w:lvlText w:val="%7."/>
      <w:lvlJc w:val="left"/>
      <w:pPr>
        <w:ind w:left="5040" w:hanging="360"/>
      </w:pPr>
    </w:lvl>
    <w:lvl w:ilvl="7" w:tplc="4368521C" w:tentative="1">
      <w:start w:val="1"/>
      <w:numFmt w:val="lowerLetter"/>
      <w:lvlText w:val="%8."/>
      <w:lvlJc w:val="left"/>
      <w:pPr>
        <w:ind w:left="5760" w:hanging="360"/>
      </w:pPr>
    </w:lvl>
    <w:lvl w:ilvl="8" w:tplc="71B826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51BF"/>
    <w:rsid w:val="00027122"/>
    <w:rsid w:val="00035DDB"/>
    <w:rsid w:val="00067BEF"/>
    <w:rsid w:val="00097376"/>
    <w:rsid w:val="000E2BD5"/>
    <w:rsid w:val="001037B6"/>
    <w:rsid w:val="00112CC1"/>
    <w:rsid w:val="002247C9"/>
    <w:rsid w:val="002979B9"/>
    <w:rsid w:val="002D235C"/>
    <w:rsid w:val="002E2439"/>
    <w:rsid w:val="003269D9"/>
    <w:rsid w:val="0034562D"/>
    <w:rsid w:val="00363435"/>
    <w:rsid w:val="00391006"/>
    <w:rsid w:val="004201A4"/>
    <w:rsid w:val="00423A13"/>
    <w:rsid w:val="004839EA"/>
    <w:rsid w:val="004D40A3"/>
    <w:rsid w:val="00520F95"/>
    <w:rsid w:val="005565FB"/>
    <w:rsid w:val="00590CB0"/>
    <w:rsid w:val="005D52E4"/>
    <w:rsid w:val="00621BA2"/>
    <w:rsid w:val="00625B7F"/>
    <w:rsid w:val="006D59F5"/>
    <w:rsid w:val="007B7792"/>
    <w:rsid w:val="007E3CB0"/>
    <w:rsid w:val="008244E2"/>
    <w:rsid w:val="00837D90"/>
    <w:rsid w:val="0085747F"/>
    <w:rsid w:val="008679FA"/>
    <w:rsid w:val="00891BE2"/>
    <w:rsid w:val="008B419C"/>
    <w:rsid w:val="008F37E4"/>
    <w:rsid w:val="00975EB4"/>
    <w:rsid w:val="009A7234"/>
    <w:rsid w:val="009B47E6"/>
    <w:rsid w:val="009E2617"/>
    <w:rsid w:val="00A00F2E"/>
    <w:rsid w:val="00A20D7D"/>
    <w:rsid w:val="00AB6D22"/>
    <w:rsid w:val="00AC3D9C"/>
    <w:rsid w:val="00B017AE"/>
    <w:rsid w:val="00B0311B"/>
    <w:rsid w:val="00B1313D"/>
    <w:rsid w:val="00B173EF"/>
    <w:rsid w:val="00B33E3B"/>
    <w:rsid w:val="00B92196"/>
    <w:rsid w:val="00BA3DE9"/>
    <w:rsid w:val="00BC28B0"/>
    <w:rsid w:val="00C06E69"/>
    <w:rsid w:val="00C513D8"/>
    <w:rsid w:val="00C55C76"/>
    <w:rsid w:val="00C656DE"/>
    <w:rsid w:val="00CF06CC"/>
    <w:rsid w:val="00CF51BF"/>
    <w:rsid w:val="00D21F7E"/>
    <w:rsid w:val="00D57750"/>
    <w:rsid w:val="00D87127"/>
    <w:rsid w:val="00D8778A"/>
    <w:rsid w:val="00DC26C8"/>
    <w:rsid w:val="00E27CC3"/>
    <w:rsid w:val="00E4105A"/>
    <w:rsid w:val="00E7033D"/>
    <w:rsid w:val="00E91968"/>
    <w:rsid w:val="00EC41A4"/>
    <w:rsid w:val="00EC71FB"/>
    <w:rsid w:val="00ED15C5"/>
    <w:rsid w:val="00F078C8"/>
    <w:rsid w:val="00F4381F"/>
    <w:rsid w:val="00F6449E"/>
    <w:rsid w:val="00F7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75EB4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5EB4"/>
  </w:style>
  <w:style w:type="character" w:customStyle="1" w:styleId="WW8Num1z1">
    <w:name w:val="WW8Num1z1"/>
    <w:rsid w:val="00975EB4"/>
  </w:style>
  <w:style w:type="character" w:customStyle="1" w:styleId="WW8Num1z2">
    <w:name w:val="WW8Num1z2"/>
    <w:rsid w:val="00975EB4"/>
  </w:style>
  <w:style w:type="character" w:customStyle="1" w:styleId="WW8Num1z3">
    <w:name w:val="WW8Num1z3"/>
    <w:rsid w:val="00975EB4"/>
  </w:style>
  <w:style w:type="character" w:customStyle="1" w:styleId="WW8Num1z4">
    <w:name w:val="WW8Num1z4"/>
    <w:rsid w:val="00975EB4"/>
  </w:style>
  <w:style w:type="character" w:customStyle="1" w:styleId="WW8Num1z5">
    <w:name w:val="WW8Num1z5"/>
    <w:rsid w:val="00975EB4"/>
  </w:style>
  <w:style w:type="character" w:customStyle="1" w:styleId="WW8Num1z6">
    <w:name w:val="WW8Num1z6"/>
    <w:rsid w:val="00975EB4"/>
  </w:style>
  <w:style w:type="character" w:customStyle="1" w:styleId="WW8Num1z7">
    <w:name w:val="WW8Num1z7"/>
    <w:rsid w:val="00975EB4"/>
  </w:style>
  <w:style w:type="character" w:customStyle="1" w:styleId="WW8Num1z8">
    <w:name w:val="WW8Num1z8"/>
    <w:rsid w:val="00975EB4"/>
  </w:style>
  <w:style w:type="character" w:customStyle="1" w:styleId="WW8Num2z0">
    <w:name w:val="WW8Num2z0"/>
    <w:rsid w:val="00975EB4"/>
  </w:style>
  <w:style w:type="character" w:customStyle="1" w:styleId="WW8Num3z0">
    <w:name w:val="WW8Num3z0"/>
    <w:rsid w:val="00975EB4"/>
  </w:style>
  <w:style w:type="character" w:customStyle="1" w:styleId="WW8Num3z1">
    <w:name w:val="WW8Num3z1"/>
    <w:rsid w:val="00975EB4"/>
  </w:style>
  <w:style w:type="character" w:customStyle="1" w:styleId="WW8Num3z2">
    <w:name w:val="WW8Num3z2"/>
    <w:rsid w:val="00975EB4"/>
  </w:style>
  <w:style w:type="character" w:customStyle="1" w:styleId="WW8Num3z3">
    <w:name w:val="WW8Num3z3"/>
    <w:rsid w:val="00975EB4"/>
  </w:style>
  <w:style w:type="character" w:customStyle="1" w:styleId="WW8Num3z4">
    <w:name w:val="WW8Num3z4"/>
    <w:rsid w:val="00975EB4"/>
  </w:style>
  <w:style w:type="character" w:customStyle="1" w:styleId="WW8Num3z5">
    <w:name w:val="WW8Num3z5"/>
    <w:rsid w:val="00975EB4"/>
  </w:style>
  <w:style w:type="character" w:customStyle="1" w:styleId="WW8Num3z6">
    <w:name w:val="WW8Num3z6"/>
    <w:rsid w:val="00975EB4"/>
  </w:style>
  <w:style w:type="character" w:customStyle="1" w:styleId="WW8Num3z7">
    <w:name w:val="WW8Num3z7"/>
    <w:rsid w:val="00975EB4"/>
  </w:style>
  <w:style w:type="character" w:customStyle="1" w:styleId="WW8Num3z8">
    <w:name w:val="WW8Num3z8"/>
    <w:rsid w:val="00975EB4"/>
  </w:style>
  <w:style w:type="character" w:customStyle="1" w:styleId="2">
    <w:name w:val="Основной шрифт абзаца2"/>
    <w:rsid w:val="00975EB4"/>
  </w:style>
  <w:style w:type="character" w:customStyle="1" w:styleId="10">
    <w:name w:val="Основной шрифт абзаца1"/>
    <w:rsid w:val="00975EB4"/>
  </w:style>
  <w:style w:type="character" w:customStyle="1" w:styleId="a3">
    <w:name w:val="Текст выноски Знак"/>
    <w:rsid w:val="00975EB4"/>
    <w:rPr>
      <w:rFonts w:ascii="Tahoma" w:hAnsi="Tahoma" w:cs="Tahoma"/>
      <w:sz w:val="16"/>
      <w:szCs w:val="16"/>
      <w:lang w:eastAsia="zh-CN"/>
    </w:rPr>
  </w:style>
  <w:style w:type="character" w:styleId="a4">
    <w:name w:val="Hyperlink"/>
    <w:rsid w:val="00975EB4"/>
    <w:rPr>
      <w:color w:val="0000FF"/>
      <w:u w:val="single"/>
    </w:rPr>
  </w:style>
  <w:style w:type="character" w:customStyle="1" w:styleId="11">
    <w:name w:val="Заголовок 1 Знак"/>
    <w:rsid w:val="00975EB4"/>
    <w:rPr>
      <w:sz w:val="28"/>
      <w:lang w:eastAsia="zh-CN"/>
    </w:rPr>
  </w:style>
  <w:style w:type="character" w:customStyle="1" w:styleId="a5">
    <w:name w:val="Основной текст Знак"/>
    <w:rsid w:val="00975EB4"/>
    <w:rPr>
      <w:sz w:val="28"/>
      <w:lang w:eastAsia="zh-CN"/>
    </w:rPr>
  </w:style>
  <w:style w:type="paragraph" w:customStyle="1" w:styleId="a6">
    <w:name w:val="Заголовок"/>
    <w:basedOn w:val="a"/>
    <w:next w:val="a7"/>
    <w:rsid w:val="00975E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75EB4"/>
    <w:pPr>
      <w:jc w:val="both"/>
    </w:pPr>
    <w:rPr>
      <w:sz w:val="28"/>
    </w:rPr>
  </w:style>
  <w:style w:type="paragraph" w:styleId="a8">
    <w:name w:val="List"/>
    <w:basedOn w:val="a7"/>
    <w:rsid w:val="00975EB4"/>
    <w:rPr>
      <w:rFonts w:cs="Mangal"/>
    </w:rPr>
  </w:style>
  <w:style w:type="paragraph" w:styleId="a9">
    <w:name w:val="caption"/>
    <w:basedOn w:val="a"/>
    <w:qFormat/>
    <w:rsid w:val="00975E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975EB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75E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75EB4"/>
    <w:pPr>
      <w:suppressLineNumbers/>
    </w:pPr>
    <w:rPr>
      <w:rFonts w:cs="Mangal"/>
    </w:rPr>
  </w:style>
  <w:style w:type="paragraph" w:styleId="aa">
    <w:name w:val="Balloon Text"/>
    <w:basedOn w:val="a"/>
    <w:rsid w:val="00975E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06E69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uiPriority w:val="99"/>
    <w:semiHidden/>
    <w:rsid w:val="00C06E69"/>
    <w:rPr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06E69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C06E69"/>
    <w:rPr>
      <w:lang w:eastAsia="zh-CN"/>
    </w:rPr>
  </w:style>
  <w:style w:type="paragraph" w:styleId="3">
    <w:name w:val="Body Text Indent 3"/>
    <w:basedOn w:val="a"/>
    <w:link w:val="30"/>
    <w:uiPriority w:val="99"/>
    <w:unhideWhenUsed/>
    <w:rsid w:val="00C06E6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C06E69"/>
    <w:rPr>
      <w:sz w:val="16"/>
      <w:szCs w:val="16"/>
      <w:lang w:eastAsia="zh-CN"/>
    </w:rPr>
  </w:style>
  <w:style w:type="character" w:customStyle="1" w:styleId="serp-urlitem">
    <w:name w:val="serp-url__item"/>
    <w:basedOn w:val="10"/>
    <w:rsid w:val="00F078C8"/>
  </w:style>
  <w:style w:type="paragraph" w:styleId="ad">
    <w:name w:val="No Spacing"/>
    <w:qFormat/>
    <w:rsid w:val="00F078C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ae">
    <w:name w:val="Table Grid"/>
    <w:basedOn w:val="a1"/>
    <w:uiPriority w:val="39"/>
    <w:rsid w:val="00F43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68B847858C28F7FCB463468CE53A08EC56585980495DFB19FB9DB464FE2CD14104A893C510E36E4C9C42ADa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68B847858C28F7FCB463468CE53A08EC56585980495DFB19FB9DB464FE2CD14104A893C510E36E4F9B43ADa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68B847858C28F7FCB463468CE53A08EC56585980495DFB19FB9DB464FE2CD14104A893C510E36E4F9B41ADa7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</dc:creator>
  <cp:lastModifiedBy>OKO_ARM2</cp:lastModifiedBy>
  <cp:revision>3</cp:revision>
  <cp:lastPrinted>2023-03-31T10:14:00Z</cp:lastPrinted>
  <dcterms:created xsi:type="dcterms:W3CDTF">2023-05-04T08:34:00Z</dcterms:created>
  <dcterms:modified xsi:type="dcterms:W3CDTF">2023-05-15T10:52:00Z</dcterms:modified>
</cp:coreProperties>
</file>