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DC" w:rsidRDefault="001460DC" w:rsidP="009F694D">
      <w:pPr>
        <w:ind w:hanging="19"/>
        <w:jc w:val="center"/>
        <w:rPr>
          <w:b/>
          <w:sz w:val="16"/>
          <w:szCs w:val="16"/>
        </w:rPr>
      </w:pPr>
      <w:r w:rsidRPr="001460D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460DC">
        <w:rPr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1460DC" w:rsidRDefault="009F694D">
      <w:pPr>
        <w:ind w:hanging="19"/>
        <w:jc w:val="center"/>
      </w:pPr>
      <w:r>
        <w:rPr>
          <w:sz w:val="28"/>
          <w:szCs w:val="28"/>
        </w:rPr>
        <w:t>АДМИНИСТРАЦИЯ РОВЕНЬСКОГО РАЙОНА</w:t>
      </w:r>
    </w:p>
    <w:p w:rsidR="001460DC" w:rsidRDefault="009F694D">
      <w:pPr>
        <w:ind w:hanging="19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1460DC" w:rsidRDefault="009F694D">
      <w:pPr>
        <w:ind w:hanging="19"/>
        <w:jc w:val="center"/>
      </w:pPr>
      <w:r>
        <w:rPr>
          <w:sz w:val="28"/>
          <w:szCs w:val="28"/>
        </w:rPr>
        <w:t xml:space="preserve">   Ровеньки</w:t>
      </w:r>
    </w:p>
    <w:p w:rsidR="001460DC" w:rsidRDefault="001460DC">
      <w:pPr>
        <w:rPr>
          <w:sz w:val="28"/>
          <w:szCs w:val="28"/>
        </w:rPr>
      </w:pPr>
    </w:p>
    <w:p w:rsidR="009F694D" w:rsidRDefault="009F694D">
      <w:pPr>
        <w:rPr>
          <w:sz w:val="28"/>
          <w:szCs w:val="28"/>
        </w:rPr>
      </w:pPr>
    </w:p>
    <w:p w:rsidR="009F694D" w:rsidRDefault="009F694D">
      <w:pPr>
        <w:rPr>
          <w:sz w:val="28"/>
          <w:szCs w:val="28"/>
        </w:rPr>
      </w:pPr>
    </w:p>
    <w:p w:rsidR="001460DC" w:rsidRDefault="009F694D">
      <w:pPr>
        <w:ind w:hanging="19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1460DC" w:rsidRDefault="001460DC">
      <w:pPr>
        <w:ind w:hanging="19"/>
        <w:jc w:val="center"/>
        <w:rPr>
          <w:b/>
          <w:spacing w:val="20"/>
          <w:sz w:val="28"/>
          <w:szCs w:val="28"/>
        </w:rPr>
      </w:pPr>
    </w:p>
    <w:p w:rsidR="001460DC" w:rsidRDefault="001460DC">
      <w:pPr>
        <w:jc w:val="center"/>
        <w:rPr>
          <w:b/>
          <w:spacing w:val="20"/>
          <w:sz w:val="28"/>
          <w:szCs w:val="28"/>
        </w:rPr>
      </w:pPr>
    </w:p>
    <w:p w:rsidR="001460DC" w:rsidRDefault="009F694D" w:rsidP="009F694D">
      <w:pPr>
        <w:ind w:left="0" w:firstLine="284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«8» октября 2024</w:t>
      </w:r>
      <w:r>
        <w:rPr>
          <w:color w:val="auto"/>
          <w:sz w:val="28"/>
          <w:szCs w:val="28"/>
          <w:lang w:eastAsia="zh-CN"/>
        </w:rPr>
        <w:t xml:space="preserve"> г.                                </w:t>
      </w:r>
      <w:r>
        <w:rPr>
          <w:color w:val="auto"/>
          <w:sz w:val="28"/>
          <w:szCs w:val="28"/>
          <w:lang w:eastAsia="zh-CN"/>
        </w:rPr>
        <w:t xml:space="preserve">                                                   № 592</w:t>
      </w:r>
    </w:p>
    <w:p w:rsidR="001460DC" w:rsidRDefault="001460DC">
      <w:pPr>
        <w:ind w:left="0" w:firstLine="284"/>
        <w:rPr>
          <w:b/>
          <w:sz w:val="16"/>
          <w:szCs w:val="16"/>
        </w:rPr>
      </w:pPr>
    </w:p>
    <w:p w:rsidR="001460DC" w:rsidRDefault="001460DC">
      <w:pPr>
        <w:ind w:left="0" w:firstLine="284"/>
        <w:rPr>
          <w:b/>
          <w:sz w:val="16"/>
          <w:szCs w:val="16"/>
        </w:rPr>
      </w:pPr>
    </w:p>
    <w:p w:rsidR="001460DC" w:rsidRDefault="001460DC">
      <w:pPr>
        <w:tabs>
          <w:tab w:val="center" w:pos="2825"/>
          <w:tab w:val="center" w:pos="8837"/>
        </w:tabs>
        <w:spacing w:after="0" w:line="240" w:lineRule="auto"/>
        <w:ind w:left="0" w:right="0" w:firstLine="0"/>
        <w:jc w:val="center"/>
        <w:rPr>
          <w:b/>
          <w:bCs/>
          <w:sz w:val="28"/>
        </w:rPr>
      </w:pPr>
    </w:p>
    <w:p w:rsidR="001460DC" w:rsidRDefault="009F694D">
      <w:pPr>
        <w:tabs>
          <w:tab w:val="center" w:pos="2825"/>
          <w:tab w:val="center" w:pos="8837"/>
        </w:tabs>
        <w:spacing w:after="0" w:line="247" w:lineRule="auto"/>
        <w:ind w:left="0" w:righ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</w:t>
      </w:r>
      <w:r>
        <w:rPr>
          <w:b/>
          <w:bCs/>
          <w:sz w:val="28"/>
        </w:rPr>
        <w:t xml:space="preserve">Порядка установления мер поддержки отдельным категориям граждан при организации платных мероприятий (услуг) учреждениями культуры </w:t>
      </w:r>
      <w:proofErr w:type="spellStart"/>
      <w:r>
        <w:rPr>
          <w:b/>
          <w:bCs/>
          <w:sz w:val="28"/>
        </w:rPr>
        <w:t>Ровеньского</w:t>
      </w:r>
      <w:proofErr w:type="spellEnd"/>
      <w:r>
        <w:rPr>
          <w:b/>
          <w:bCs/>
          <w:sz w:val="28"/>
        </w:rPr>
        <w:t xml:space="preserve"> района Белгородской области</w:t>
      </w:r>
    </w:p>
    <w:p w:rsidR="001460DC" w:rsidRDefault="001460DC">
      <w:pPr>
        <w:tabs>
          <w:tab w:val="center" w:pos="2825"/>
          <w:tab w:val="center" w:pos="8837"/>
        </w:tabs>
        <w:spacing w:after="0" w:line="240" w:lineRule="auto"/>
        <w:ind w:left="0" w:right="0" w:firstLine="0"/>
        <w:jc w:val="center"/>
        <w:rPr>
          <w:b/>
        </w:rPr>
      </w:pPr>
    </w:p>
    <w:p w:rsidR="001460DC" w:rsidRDefault="001460DC">
      <w:pPr>
        <w:tabs>
          <w:tab w:val="center" w:pos="2825"/>
          <w:tab w:val="center" w:pos="8837"/>
        </w:tabs>
        <w:spacing w:after="0" w:line="240" w:lineRule="auto"/>
        <w:ind w:left="0" w:right="0" w:firstLine="0"/>
        <w:jc w:val="center"/>
        <w:rPr>
          <w:b/>
          <w:bCs/>
        </w:rPr>
      </w:pPr>
    </w:p>
    <w:p w:rsidR="001460DC" w:rsidRDefault="009F694D">
      <w:pPr>
        <w:spacing w:after="0" w:line="247" w:lineRule="auto"/>
        <w:ind w:left="0" w:right="0" w:firstLine="726"/>
        <w:rPr>
          <w:sz w:val="28"/>
          <w:szCs w:val="26"/>
        </w:rPr>
      </w:pPr>
      <w:proofErr w:type="gramStart"/>
      <w:r>
        <w:rPr>
          <w:sz w:val="28"/>
        </w:rPr>
        <w:t>В соответствии с Законом Российской Федерации от 9 октября 1992 года №3612-1 «Основы</w:t>
      </w:r>
      <w:r>
        <w:rPr>
          <w:sz w:val="28"/>
        </w:rPr>
        <w:t xml:space="preserve"> законодательства Российской Федерации о культуре», Федеральным законом от 27 мая 1998 года № 76-ФЗ «О статусе военнослужащих», Социальным кодексом Белгородской области, постановлением Правительства Белгородской области от 29 июля 2024 года № 341-пп «О доп</w:t>
      </w:r>
      <w:r>
        <w:rPr>
          <w:sz w:val="28"/>
        </w:rPr>
        <w:t>олнительных направлениях мер поддержки участников специальной военной операции и членов их семей», а также в целях</w:t>
      </w:r>
      <w:proofErr w:type="gramEnd"/>
      <w:r>
        <w:rPr>
          <w:sz w:val="28"/>
        </w:rPr>
        <w:t xml:space="preserve"> социальной поддержки отдельных категорий граждан, </w:t>
      </w:r>
      <w:r>
        <w:rPr>
          <w:sz w:val="28"/>
          <w:szCs w:val="26"/>
        </w:rPr>
        <w:t xml:space="preserve">администрация </w:t>
      </w:r>
      <w:proofErr w:type="spellStart"/>
      <w:r>
        <w:rPr>
          <w:sz w:val="28"/>
          <w:szCs w:val="26"/>
        </w:rPr>
        <w:t>Ровеньского</w:t>
      </w:r>
      <w:proofErr w:type="spellEnd"/>
      <w:r>
        <w:rPr>
          <w:sz w:val="28"/>
          <w:szCs w:val="26"/>
        </w:rPr>
        <w:t xml:space="preserve"> района</w:t>
      </w:r>
      <w:r>
        <w:rPr>
          <w:color w:val="FF0000"/>
          <w:sz w:val="28"/>
          <w:szCs w:val="26"/>
        </w:rPr>
        <w:t xml:space="preserve"> </w:t>
      </w:r>
      <w:proofErr w:type="spellStart"/>
      <w:proofErr w:type="gramStart"/>
      <w:r>
        <w:rPr>
          <w:b/>
          <w:bCs/>
          <w:sz w:val="28"/>
          <w:szCs w:val="26"/>
        </w:rPr>
        <w:t>п</w:t>
      </w:r>
      <w:proofErr w:type="spellEnd"/>
      <w:proofErr w:type="gramEnd"/>
      <w:r>
        <w:rPr>
          <w:b/>
          <w:bCs/>
          <w:sz w:val="28"/>
          <w:szCs w:val="26"/>
        </w:rPr>
        <w:t xml:space="preserve"> о с т а </w:t>
      </w:r>
      <w:proofErr w:type="spellStart"/>
      <w:r>
        <w:rPr>
          <w:b/>
          <w:bCs/>
          <w:sz w:val="28"/>
          <w:szCs w:val="26"/>
        </w:rPr>
        <w:t>н</w:t>
      </w:r>
      <w:proofErr w:type="spellEnd"/>
      <w:r>
        <w:rPr>
          <w:b/>
          <w:bCs/>
          <w:sz w:val="28"/>
          <w:szCs w:val="26"/>
        </w:rPr>
        <w:t xml:space="preserve"> о в л я е т:</w:t>
      </w:r>
    </w:p>
    <w:p w:rsidR="001460DC" w:rsidRDefault="009F694D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right="0"/>
        <w:rPr>
          <w:color w:val="auto"/>
          <w:sz w:val="28"/>
        </w:rPr>
      </w:pPr>
      <w:r>
        <w:rPr>
          <w:sz w:val="28"/>
        </w:rPr>
        <w:t xml:space="preserve">Утвердить Порядок установления мер поддержки отдельным категориям граждан при организации платных мероприятий (услуг) учреждениями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(прилагается).</w:t>
      </w:r>
    </w:p>
    <w:p w:rsidR="001460DC" w:rsidRDefault="009F694D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right="0"/>
        <w:rPr>
          <w:color w:val="auto"/>
          <w:sz w:val="28"/>
          <w:szCs w:val="26"/>
        </w:rPr>
      </w:pPr>
      <w:proofErr w:type="gramStart"/>
      <w:r>
        <w:rPr>
          <w:color w:val="auto"/>
          <w:sz w:val="28"/>
          <w:szCs w:val="26"/>
        </w:rPr>
        <w:t>Контроль за</w:t>
      </w:r>
      <w:proofErr w:type="gramEnd"/>
      <w:r>
        <w:rPr>
          <w:color w:val="auto"/>
          <w:sz w:val="28"/>
          <w:szCs w:val="26"/>
        </w:rPr>
        <w:t xml:space="preserve"> исполнением постановления возложить на заместителя главы администрации района по социальной политике Е.Ф. </w:t>
      </w:r>
      <w:proofErr w:type="spellStart"/>
      <w:r>
        <w:rPr>
          <w:color w:val="auto"/>
          <w:sz w:val="28"/>
          <w:szCs w:val="26"/>
        </w:rPr>
        <w:t>Пальченко</w:t>
      </w:r>
      <w:proofErr w:type="spellEnd"/>
      <w:r>
        <w:rPr>
          <w:color w:val="auto"/>
          <w:sz w:val="28"/>
          <w:szCs w:val="26"/>
        </w:rPr>
        <w:t>.</w:t>
      </w:r>
    </w:p>
    <w:p w:rsidR="001460DC" w:rsidRDefault="001460DC">
      <w:pPr>
        <w:tabs>
          <w:tab w:val="left" w:pos="993"/>
        </w:tabs>
        <w:spacing w:after="0" w:line="247" w:lineRule="auto"/>
        <w:ind w:right="0"/>
      </w:pPr>
    </w:p>
    <w:p w:rsidR="001460DC" w:rsidRDefault="001460DC">
      <w:pPr>
        <w:tabs>
          <w:tab w:val="left" w:pos="993"/>
        </w:tabs>
        <w:spacing w:after="0" w:line="247" w:lineRule="auto"/>
        <w:ind w:left="0" w:right="0" w:firstLine="0"/>
      </w:pPr>
    </w:p>
    <w:p w:rsidR="001460DC" w:rsidRDefault="001460DC">
      <w:pPr>
        <w:tabs>
          <w:tab w:val="left" w:pos="993"/>
        </w:tabs>
        <w:spacing w:after="0" w:line="247" w:lineRule="auto"/>
        <w:ind w:right="0"/>
      </w:pPr>
    </w:p>
    <w:p w:rsidR="001460DC" w:rsidRDefault="009F694D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Глава администрации           </w:t>
      </w:r>
    </w:p>
    <w:p w:rsidR="001460DC" w:rsidRDefault="009F694D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  <w:proofErr w:type="spellStart"/>
      <w:r>
        <w:rPr>
          <w:b/>
          <w:color w:val="auto"/>
          <w:sz w:val="28"/>
          <w:szCs w:val="28"/>
          <w:lang w:eastAsia="zh-CN"/>
        </w:rPr>
        <w:t>Ровеньского</w:t>
      </w:r>
      <w:proofErr w:type="spellEnd"/>
      <w:r>
        <w:rPr>
          <w:b/>
          <w:color w:val="auto"/>
          <w:sz w:val="28"/>
          <w:szCs w:val="28"/>
          <w:lang w:eastAsia="zh-CN"/>
        </w:rPr>
        <w:t xml:space="preserve"> района</w:t>
      </w:r>
      <w:r>
        <w:rPr>
          <w:b/>
          <w:color w:val="auto"/>
          <w:sz w:val="28"/>
          <w:szCs w:val="28"/>
          <w:lang w:eastAsia="zh-CN"/>
        </w:rPr>
        <w:tab/>
      </w:r>
      <w:r>
        <w:rPr>
          <w:b/>
          <w:color w:val="auto"/>
          <w:sz w:val="28"/>
          <w:szCs w:val="28"/>
          <w:lang w:eastAsia="zh-CN"/>
        </w:rPr>
        <w:tab/>
        <w:t xml:space="preserve">                                                    Т. В. Киричкова </w:t>
      </w:r>
      <w:r>
        <w:rPr>
          <w:b/>
          <w:color w:val="auto"/>
          <w:sz w:val="28"/>
          <w:szCs w:val="28"/>
          <w:lang w:eastAsia="zh-CN"/>
        </w:rPr>
        <w:tab/>
      </w:r>
    </w:p>
    <w:p w:rsidR="001460DC" w:rsidRDefault="009F694D">
      <w:pPr>
        <w:spacing w:after="0" w:line="240" w:lineRule="auto"/>
        <w:ind w:left="0" w:right="0" w:firstLine="0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</w:p>
    <w:p w:rsidR="009F694D" w:rsidRDefault="009F694D">
      <w:pPr>
        <w:ind w:right="-1"/>
        <w:jc w:val="right"/>
        <w:rPr>
          <w:color w:val="auto"/>
          <w:sz w:val="28"/>
          <w:szCs w:val="28"/>
          <w:lang w:eastAsia="zh-CN"/>
        </w:rPr>
      </w:pPr>
    </w:p>
    <w:p w:rsidR="001460DC" w:rsidRDefault="009F694D">
      <w:pPr>
        <w:ind w:right="-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1460DC" w:rsidRDefault="009F694D">
      <w:pPr>
        <w:ind w:right="-1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460DC" w:rsidRDefault="009F694D">
      <w:pPr>
        <w:ind w:right="-1"/>
        <w:jc w:val="right"/>
        <w:rPr>
          <w:szCs w:val="28"/>
        </w:rPr>
      </w:pP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</w:t>
      </w:r>
    </w:p>
    <w:p w:rsidR="001460DC" w:rsidRDefault="009F694D">
      <w:pPr>
        <w:spacing w:after="0" w:line="247" w:lineRule="auto"/>
        <w:ind w:left="0" w:right="-1" w:hanging="10"/>
        <w:jc w:val="right"/>
        <w:rPr>
          <w:b/>
          <w:bCs/>
        </w:rPr>
      </w:pPr>
      <w:r>
        <w:rPr>
          <w:szCs w:val="28"/>
        </w:rPr>
        <w:t>от «8» октября 2024 г. № 592</w:t>
      </w:r>
    </w:p>
    <w:p w:rsidR="001460DC" w:rsidRDefault="001460DC">
      <w:pPr>
        <w:spacing w:after="0" w:line="247" w:lineRule="auto"/>
        <w:ind w:left="0" w:right="0" w:firstLine="0"/>
        <w:jc w:val="right"/>
        <w:rPr>
          <w:b/>
          <w:bCs/>
        </w:rPr>
      </w:pPr>
    </w:p>
    <w:p w:rsidR="009F694D" w:rsidRDefault="009F694D">
      <w:pPr>
        <w:spacing w:after="0" w:line="247" w:lineRule="auto"/>
        <w:ind w:left="0" w:right="0" w:firstLine="0"/>
        <w:jc w:val="right"/>
      </w:pPr>
    </w:p>
    <w:p w:rsidR="001460DC" w:rsidRDefault="009F694D">
      <w:pPr>
        <w:spacing w:after="0" w:line="247" w:lineRule="auto"/>
        <w:ind w:left="0" w:righ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Порядок </w:t>
      </w:r>
    </w:p>
    <w:p w:rsidR="001460DC" w:rsidRDefault="009F694D">
      <w:pPr>
        <w:spacing w:after="0" w:line="247" w:lineRule="auto"/>
        <w:ind w:left="0" w:righ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установления мер поддержки отдельным категориям граждан</w:t>
      </w:r>
    </w:p>
    <w:p w:rsidR="001460DC" w:rsidRDefault="009F694D">
      <w:pPr>
        <w:spacing w:after="0" w:line="247" w:lineRule="auto"/>
        <w:ind w:left="0" w:righ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при организации платных мероприятий (услуг)</w:t>
      </w:r>
    </w:p>
    <w:p w:rsidR="001460DC" w:rsidRDefault="009F694D">
      <w:pPr>
        <w:spacing w:after="0" w:line="247" w:lineRule="auto"/>
        <w:ind w:left="0" w:righ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учреждениями культуры </w:t>
      </w:r>
      <w:proofErr w:type="spellStart"/>
      <w:r>
        <w:rPr>
          <w:b/>
          <w:bCs/>
          <w:sz w:val="28"/>
        </w:rPr>
        <w:t>Ровеньского</w:t>
      </w:r>
      <w:proofErr w:type="spellEnd"/>
      <w:r>
        <w:rPr>
          <w:b/>
          <w:bCs/>
          <w:sz w:val="28"/>
        </w:rPr>
        <w:t xml:space="preserve"> района Белгородской области</w:t>
      </w:r>
    </w:p>
    <w:p w:rsidR="001460DC" w:rsidRDefault="001460DC">
      <w:pPr>
        <w:spacing w:after="0" w:line="247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1460DC" w:rsidRDefault="009F694D">
      <w:pPr>
        <w:numPr>
          <w:ilvl w:val="0"/>
          <w:numId w:val="2"/>
        </w:numPr>
        <w:spacing w:after="0" w:line="247" w:lineRule="auto"/>
        <w:ind w:left="0" w:right="0" w:hanging="245"/>
        <w:jc w:val="center"/>
        <w:rPr>
          <w:b/>
          <w:bCs/>
        </w:rPr>
      </w:pPr>
      <w:r>
        <w:rPr>
          <w:b/>
          <w:bCs/>
          <w:sz w:val="28"/>
        </w:rPr>
        <w:t>Общие положения</w:t>
      </w:r>
    </w:p>
    <w:p w:rsidR="001460DC" w:rsidRDefault="001460DC">
      <w:pPr>
        <w:spacing w:after="0" w:line="247" w:lineRule="auto"/>
        <w:ind w:left="0" w:right="0" w:firstLine="0"/>
      </w:pPr>
    </w:p>
    <w:p w:rsidR="001460DC" w:rsidRDefault="009F694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sz w:val="28"/>
        </w:rPr>
        <w:t xml:space="preserve"> Порядок установления мер поддержки отдельным категориям граждан при </w:t>
      </w:r>
      <w:r>
        <w:rPr>
          <w:color w:val="auto"/>
          <w:sz w:val="28"/>
        </w:rPr>
        <w:t>организации платных мероприятий (услуг) учреждениями культуры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(далее – Порядок) определяет установление мер поддержки отдельным категориям граждан при организации платных мероприятий (услуг) учреждениями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(</w:t>
      </w:r>
      <w:proofErr w:type="spellStart"/>
      <w:r>
        <w:rPr>
          <w:color w:val="auto"/>
          <w:sz w:val="28"/>
        </w:rPr>
        <w:t>культурно-досуговые</w:t>
      </w:r>
      <w:proofErr w:type="spellEnd"/>
      <w:r>
        <w:rPr>
          <w:color w:val="auto"/>
          <w:sz w:val="28"/>
        </w:rPr>
        <w:t xml:space="preserve"> учр</w:t>
      </w:r>
      <w:r>
        <w:rPr>
          <w:color w:val="auto"/>
          <w:sz w:val="28"/>
        </w:rPr>
        <w:t>еждения, музеи, театры, концертные организации), за исключением приглашенных коллективов.</w:t>
      </w:r>
    </w:p>
    <w:p w:rsidR="001460DC" w:rsidRDefault="009F694D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/>
        <w:rPr>
          <w:sz w:val="28"/>
        </w:rPr>
      </w:pPr>
      <w:r>
        <w:rPr>
          <w:color w:val="auto"/>
          <w:sz w:val="28"/>
        </w:rPr>
        <w:t xml:space="preserve"> В целях социальной поддержки устанавливается льготное посещение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</w:t>
      </w:r>
      <w:r>
        <w:rPr>
          <w:sz w:val="28"/>
        </w:rPr>
        <w:t>для следующих категорий граждан:</w:t>
      </w:r>
    </w:p>
    <w:p w:rsidR="001460DC" w:rsidRDefault="009F694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многодетные семьи;</w:t>
      </w:r>
    </w:p>
    <w:p w:rsidR="001460DC" w:rsidRDefault="009F694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инвалиды </w:t>
      </w:r>
      <w:r>
        <w:rPr>
          <w:sz w:val="28"/>
          <w:lang w:val="en-US"/>
        </w:rPr>
        <w:t>I</w:t>
      </w:r>
      <w:r>
        <w:rPr>
          <w:sz w:val="28"/>
        </w:rPr>
        <w:t>, II групп;</w:t>
      </w:r>
    </w:p>
    <w:p w:rsidR="001460DC" w:rsidRDefault="009F694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военнослужащие, проходящие военную службу по призыву;</w:t>
      </w:r>
    </w:p>
    <w:p w:rsidR="001460DC" w:rsidRDefault="009F694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участники специальной военной операции (граждане Российской Феде</w:t>
      </w:r>
      <w:r>
        <w:rPr>
          <w:sz w:val="28"/>
        </w:rPr>
        <w:t>рации, постоянно проживающие на территории Белгородской области: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</w:t>
      </w:r>
      <w:r>
        <w:rPr>
          <w:sz w:val="28"/>
        </w:rPr>
        <w:t xml:space="preserve">о которым предусмотрено присвоение специальных званий полиции, по мобилизации; </w:t>
      </w:r>
      <w:proofErr w:type="gramStart"/>
      <w:r>
        <w:rPr>
          <w:sz w:val="28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  <w:r>
        <w:rPr>
          <w:sz w:val="28"/>
        </w:rPr>
        <w:t xml:space="preserve">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заключившие контракт о добровольном содействии в выполнении задач, возложенных на В</w:t>
      </w:r>
      <w:r>
        <w:rPr>
          <w:sz w:val="28"/>
        </w:rPr>
        <w:t>ооруженные Силы Российской Федерации или войска национальной гвардии Российской Федерации;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проходящие с</w:t>
      </w:r>
      <w:r>
        <w:rPr>
          <w:sz w:val="28"/>
        </w:rPr>
        <w:t xml:space="preserve">лужбу в органах внутренних дел Российской Федерации, учреждениях и органах уголовно-исполнительной </w:t>
      </w:r>
      <w:r>
        <w:rPr>
          <w:sz w:val="28"/>
        </w:rPr>
        <w:lastRenderedPageBreak/>
        <w:t xml:space="preserve">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</w:t>
      </w:r>
      <w:r>
        <w:rPr>
          <w:sz w:val="28"/>
        </w:rPr>
        <w:t>органах, указанных в пункте 6 статьи 1 Федерального закона от 31 мая 1996 года № 61-ФЗ «Об обороне») (далее – участники СВО), а также члены их семей.</w:t>
      </w:r>
      <w:proofErr w:type="gramEnd"/>
    </w:p>
    <w:p w:rsidR="001460DC" w:rsidRDefault="009F694D">
      <w:pPr>
        <w:pStyle w:val="af5"/>
        <w:numPr>
          <w:ilvl w:val="1"/>
          <w:numId w:val="4"/>
        </w:numPr>
        <w:tabs>
          <w:tab w:val="left" w:pos="1134"/>
        </w:tabs>
        <w:spacing w:after="0" w:line="240" w:lineRule="auto"/>
        <w:ind w:right="0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proofErr w:type="gramStart"/>
      <w:r>
        <w:rPr>
          <w:color w:val="auto"/>
          <w:sz w:val="28"/>
        </w:rPr>
        <w:t>Информация о мерах поддержки и порядке их предоставления размещается на официальном сайте управления куль</w:t>
      </w:r>
      <w:r>
        <w:rPr>
          <w:color w:val="auto"/>
          <w:sz w:val="28"/>
        </w:rPr>
        <w:t xml:space="preserve">туры, туризма, молодёжной политики и спорта администрации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в сети Интернет (</w:t>
      </w:r>
      <w:hyperlink r:id="rId10" w:tooltip="https://uprkult-rov.belregion31.ru/" w:history="1">
        <w:r>
          <w:rPr>
            <w:rStyle w:val="ae"/>
            <w:color w:val="auto"/>
            <w:sz w:val="28"/>
            <w:u w:val="none"/>
          </w:rPr>
          <w:t>uprkult-rov.belregion31.ru</w:t>
        </w:r>
      </w:hyperlink>
      <w:r>
        <w:rPr>
          <w:color w:val="auto"/>
          <w:sz w:val="28"/>
        </w:rPr>
        <w:t>), а также на официальных сайтах, информацион</w:t>
      </w:r>
      <w:r>
        <w:rPr>
          <w:color w:val="auto"/>
          <w:sz w:val="28"/>
        </w:rPr>
        <w:t xml:space="preserve">ных стендах в помещениях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области, и должна содержать перечень документов, при предъявлении которых предоставляется льгота. </w:t>
      </w:r>
      <w:proofErr w:type="gramEnd"/>
    </w:p>
    <w:p w:rsidR="001460DC" w:rsidRDefault="009F694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sz w:val="28"/>
        </w:rPr>
        <w:t xml:space="preserve"> Льготное посещение учреждений </w:t>
      </w:r>
      <w:r>
        <w:rPr>
          <w:color w:val="auto"/>
          <w:sz w:val="28"/>
        </w:rPr>
        <w:t xml:space="preserve">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</w:t>
      </w:r>
      <w:r>
        <w:rPr>
          <w:color w:val="auto"/>
          <w:sz w:val="28"/>
        </w:rPr>
        <w:t>осуществляется при подтверждении права на получение льготы.</w:t>
      </w:r>
    </w:p>
    <w:p w:rsidR="001460DC" w:rsidRDefault="009F694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 xml:space="preserve"> Основаниями для отказа в предоставлении права льготного посещения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является отсутствие документов, подтверждающих право на льготу.</w:t>
      </w:r>
    </w:p>
    <w:p w:rsidR="001460DC" w:rsidRDefault="009F694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 xml:space="preserve"> Заяв</w:t>
      </w:r>
      <w:r>
        <w:rPr>
          <w:color w:val="auto"/>
          <w:sz w:val="28"/>
        </w:rPr>
        <w:t>ителям, имеющим одновременно право на льготу по нескольким основаниям, льгота предоставляется по одному из оснований по выбору заявителя. Льготы не суммируются.</w:t>
      </w:r>
    </w:p>
    <w:p w:rsidR="001460DC" w:rsidRDefault="009F694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right="0"/>
        <w:rPr>
          <w:sz w:val="28"/>
        </w:rPr>
      </w:pPr>
      <w:r>
        <w:rPr>
          <w:color w:val="auto"/>
          <w:sz w:val="28"/>
        </w:rPr>
        <w:t xml:space="preserve"> Льготы не предоставляются при проведении коммерческих (платных) мероприятий, организуемых стор</w:t>
      </w:r>
      <w:r>
        <w:rPr>
          <w:color w:val="auto"/>
          <w:sz w:val="28"/>
        </w:rPr>
        <w:t xml:space="preserve">онними юридическими или физическими лицами с использованием материально-технической базы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области. В указанном случае льготы могут предоставляться только в порядке договоренности непосредственно с организа</w:t>
      </w:r>
      <w:r>
        <w:rPr>
          <w:color w:val="auto"/>
          <w:sz w:val="28"/>
        </w:rPr>
        <w:t xml:space="preserve">торами, данных мероприятий, при этом учреждения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могут предоставить только контактную информацию об организаторе </w:t>
      </w:r>
      <w:r>
        <w:rPr>
          <w:sz w:val="28"/>
        </w:rPr>
        <w:t>мероприятия.</w:t>
      </w:r>
    </w:p>
    <w:p w:rsidR="001460DC" w:rsidRDefault="001460DC">
      <w:pPr>
        <w:tabs>
          <w:tab w:val="left" w:pos="1134"/>
        </w:tabs>
        <w:spacing w:after="0" w:line="240" w:lineRule="auto"/>
        <w:ind w:left="725" w:right="0" w:firstLine="0"/>
        <w:rPr>
          <w:sz w:val="28"/>
        </w:rPr>
      </w:pPr>
    </w:p>
    <w:p w:rsidR="001460DC" w:rsidRDefault="009F694D">
      <w:pPr>
        <w:pStyle w:val="af5"/>
        <w:numPr>
          <w:ilvl w:val="0"/>
          <w:numId w:val="2"/>
        </w:numPr>
        <w:spacing w:after="0" w:line="240" w:lineRule="auto"/>
        <w:ind w:left="0" w:right="0"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предоставления мер поддержки многодетным семьям</w:t>
      </w:r>
    </w:p>
    <w:p w:rsidR="001460DC" w:rsidRDefault="001460DC">
      <w:pPr>
        <w:pStyle w:val="af5"/>
        <w:spacing w:after="0" w:line="240" w:lineRule="auto"/>
        <w:ind w:left="970" w:right="0" w:firstLine="0"/>
        <w:rPr>
          <w:sz w:val="28"/>
        </w:rPr>
      </w:pPr>
    </w:p>
    <w:p w:rsidR="001460DC" w:rsidRDefault="009F694D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sz w:val="28"/>
        </w:rPr>
        <w:t xml:space="preserve"> Порядок предоставления мер поддержки многодетным семьям определяет правила и условия льготного посещения многодетным семьями (членами многодетной семьи) учреждений </w:t>
      </w:r>
      <w:r>
        <w:rPr>
          <w:color w:val="auto"/>
          <w:sz w:val="28"/>
        </w:rPr>
        <w:t xml:space="preserve">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в соответствии с Законом Российской Федера</w:t>
      </w:r>
      <w:r>
        <w:rPr>
          <w:color w:val="auto"/>
          <w:sz w:val="28"/>
        </w:rPr>
        <w:t>ции от 9 октября 1992 года № 3612-1 «Основы законодательства Российской Федерации о культуре», Социальным кодексом Белгородской области.</w:t>
      </w:r>
    </w:p>
    <w:p w:rsidR="001460DC" w:rsidRDefault="009F694D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 xml:space="preserve"> При организации платных мероприятий (услуг) учреждениями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предоставляю</w:t>
      </w:r>
      <w:r>
        <w:rPr>
          <w:color w:val="auto"/>
          <w:sz w:val="28"/>
        </w:rPr>
        <w:t>тся следующие льготы: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26"/>
        <w:rPr>
          <w:color w:val="auto"/>
          <w:sz w:val="28"/>
        </w:rPr>
      </w:pPr>
      <w:r>
        <w:rPr>
          <w:color w:val="auto"/>
          <w:sz w:val="28"/>
        </w:rPr>
        <w:t>посещение музеев, парков культуры и отдыха, выставок – бесплатно;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26"/>
        <w:rPr>
          <w:color w:val="auto"/>
          <w:sz w:val="28"/>
        </w:rPr>
      </w:pPr>
      <w:r>
        <w:rPr>
          <w:color w:val="auto"/>
          <w:sz w:val="28"/>
        </w:rPr>
        <w:t>посещение спектаклей – 50 процентов от полной стоимости билета;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color w:val="auto"/>
          <w:sz w:val="28"/>
        </w:rPr>
        <w:lastRenderedPageBreak/>
        <w:t xml:space="preserve">посещение концертов, проводимых </w:t>
      </w:r>
      <w:r>
        <w:rPr>
          <w:sz w:val="28"/>
        </w:rPr>
        <w:t>самодеятельными и профессиональными артистами и творческими коллективами</w:t>
      </w:r>
      <w:r>
        <w:rPr>
          <w:sz w:val="28"/>
        </w:rPr>
        <w:t xml:space="preserve"> – 50 процентов от полной стоимости билета;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посещение платных </w:t>
      </w:r>
      <w:proofErr w:type="spellStart"/>
      <w:r>
        <w:rPr>
          <w:sz w:val="28"/>
        </w:rPr>
        <w:t>культурно-досуговых</w:t>
      </w:r>
      <w:proofErr w:type="spellEnd"/>
      <w:r>
        <w:rPr>
          <w:sz w:val="28"/>
        </w:rPr>
        <w:t xml:space="preserve"> мероприятий.</w:t>
      </w:r>
    </w:p>
    <w:p w:rsidR="001460DC" w:rsidRDefault="009F694D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 Выдача льготных билетов осуществляется при личном обращении многодетной семьи (членами многодетной семьи), определенной в соответствии с Социальным кодексом Бел</w:t>
      </w:r>
      <w:r>
        <w:rPr>
          <w:sz w:val="28"/>
        </w:rPr>
        <w:t xml:space="preserve">городской области, в учреждения культуры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Белгородской области.</w:t>
      </w:r>
    </w:p>
    <w:p w:rsidR="001460DC" w:rsidRDefault="009F694D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 Для получения льготного билета лица, указанные в пункте 2.1 настоящего раздела, предъявляют удостоверение многодетной семьи.</w:t>
      </w:r>
    </w:p>
    <w:p w:rsidR="001460DC" w:rsidRDefault="001460DC">
      <w:pPr>
        <w:spacing w:after="0" w:line="240" w:lineRule="auto"/>
        <w:ind w:left="0" w:right="0" w:hanging="10"/>
        <w:jc w:val="center"/>
        <w:rPr>
          <w:sz w:val="28"/>
          <w:szCs w:val="24"/>
        </w:rPr>
      </w:pPr>
    </w:p>
    <w:p w:rsidR="001460DC" w:rsidRDefault="009F694D">
      <w:pPr>
        <w:pStyle w:val="af5"/>
        <w:numPr>
          <w:ilvl w:val="0"/>
          <w:numId w:val="2"/>
        </w:numPr>
        <w:spacing w:after="0" w:line="240" w:lineRule="auto"/>
        <w:ind w:left="0" w:right="0"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Порядок предоставления мер поддержки инвалидам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,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 групп</w:t>
      </w:r>
    </w:p>
    <w:p w:rsidR="001460DC" w:rsidRDefault="001460DC">
      <w:pPr>
        <w:spacing w:after="0" w:line="240" w:lineRule="auto"/>
        <w:ind w:left="245" w:right="0" w:firstLine="0"/>
        <w:rPr>
          <w:b/>
          <w:bCs/>
          <w:sz w:val="28"/>
        </w:rPr>
      </w:pPr>
    </w:p>
    <w:p w:rsidR="001460DC" w:rsidRDefault="009F694D">
      <w:pPr>
        <w:pStyle w:val="af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sz w:val="28"/>
        </w:rPr>
        <w:t xml:space="preserve"> Порядок </w:t>
      </w:r>
      <w:r>
        <w:rPr>
          <w:color w:val="auto"/>
          <w:sz w:val="28"/>
        </w:rPr>
        <w:t>предоставления мер поддержки инвалидам I, II групп определяет п</w:t>
      </w:r>
      <w:r>
        <w:rPr>
          <w:color w:val="auto"/>
          <w:sz w:val="28"/>
        </w:rPr>
        <w:t xml:space="preserve">равила и условия льготного посещения инвалидами I, II групп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в соответствии с Законом Российской Федерации от 9 октября 1992 года № 3612-1 «Основы законодательства Российской Федерации о культуре».</w:t>
      </w:r>
    </w:p>
    <w:p w:rsidR="001460DC" w:rsidRDefault="009F694D">
      <w:pPr>
        <w:pStyle w:val="af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 xml:space="preserve"> При организации платных мероприятий (услуг) учреждениями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предоставляются следующие льготы: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>посещение музеев (без экскурсионного обслуживания) – бесплатно;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>посещение спектаклей – 50 процентов от полной стои</w:t>
      </w:r>
      <w:r>
        <w:rPr>
          <w:color w:val="auto"/>
          <w:sz w:val="28"/>
        </w:rPr>
        <w:t>мости билета;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>посещение платных концертов, проводимых самодеятельными и профессиональными артистами.</w:t>
      </w:r>
    </w:p>
    <w:p w:rsidR="001460DC" w:rsidRDefault="009F694D">
      <w:pPr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 xml:space="preserve">Одно сопровождающее лицо имеет право на льготное посещение учреждения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в размере 50 процентов от полной сто</w:t>
      </w:r>
      <w:r>
        <w:rPr>
          <w:color w:val="auto"/>
          <w:sz w:val="28"/>
        </w:rPr>
        <w:t>имости билета.</w:t>
      </w:r>
    </w:p>
    <w:p w:rsidR="001460DC" w:rsidRDefault="009F694D">
      <w:pPr>
        <w:pStyle w:val="af5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Выдача льготных билетов осуществляется при предоставлении документа, подтверждающего право льготного посещения инвалидами I, II групп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области.</w:t>
      </w:r>
    </w:p>
    <w:p w:rsidR="001460DC" w:rsidRDefault="009F694D">
      <w:pPr>
        <w:pStyle w:val="af5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 xml:space="preserve"> Для получения льготного билета лица, указанные в пункте 3.1 настоящего раздела, предъявляют следующие документы:</w:t>
      </w:r>
    </w:p>
    <w:p w:rsidR="001460DC" w:rsidRDefault="009F694D">
      <w:pPr>
        <w:pStyle w:val="af5"/>
        <w:numPr>
          <w:ilvl w:val="2"/>
          <w:numId w:val="18"/>
        </w:numPr>
        <w:tabs>
          <w:tab w:val="left" w:pos="1134"/>
          <w:tab w:val="left" w:pos="1276"/>
        </w:tabs>
        <w:spacing w:after="0" w:line="240" w:lineRule="auto"/>
        <w:ind w:left="0" w:right="0" w:firstLine="709"/>
        <w:rPr>
          <w:color w:val="auto"/>
          <w:sz w:val="28"/>
        </w:rPr>
      </w:pPr>
      <w:r>
        <w:rPr>
          <w:color w:val="auto"/>
          <w:sz w:val="28"/>
        </w:rPr>
        <w:t>Справка медико-социальной экспертизы, подтверждающая факт установления инвалидности.</w:t>
      </w:r>
    </w:p>
    <w:p w:rsidR="001460DC" w:rsidRDefault="009F694D">
      <w:pPr>
        <w:pStyle w:val="af5"/>
        <w:numPr>
          <w:ilvl w:val="2"/>
          <w:numId w:val="18"/>
        </w:numPr>
        <w:spacing w:after="0" w:line="240" w:lineRule="auto"/>
        <w:ind w:left="0" w:right="0" w:firstLine="709"/>
        <w:rPr>
          <w:color w:val="auto"/>
          <w:sz w:val="28"/>
        </w:rPr>
      </w:pPr>
      <w:r>
        <w:rPr>
          <w:color w:val="auto"/>
          <w:sz w:val="28"/>
        </w:rPr>
        <w:t>Паспорт гражданина Российской Федерации или иной документ, удостоверяющий личность.</w:t>
      </w:r>
    </w:p>
    <w:p w:rsidR="001460DC" w:rsidRDefault="001460DC">
      <w:pPr>
        <w:pStyle w:val="af5"/>
        <w:spacing w:after="0" w:line="240" w:lineRule="auto"/>
        <w:ind w:left="709" w:right="0" w:firstLine="0"/>
        <w:rPr>
          <w:sz w:val="28"/>
        </w:rPr>
      </w:pPr>
    </w:p>
    <w:p w:rsidR="001460DC" w:rsidRDefault="009F694D">
      <w:pPr>
        <w:pStyle w:val="af5"/>
        <w:numPr>
          <w:ilvl w:val="0"/>
          <w:numId w:val="18"/>
        </w:numPr>
        <w:spacing w:after="0" w:line="240" w:lineRule="auto"/>
        <w:ind w:left="0" w:right="0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мер поддержки военнослужащим, проходящим военную службу по призыву</w:t>
      </w:r>
    </w:p>
    <w:p w:rsidR="001460DC" w:rsidRDefault="001460DC">
      <w:pPr>
        <w:spacing w:after="0" w:line="240" w:lineRule="auto"/>
        <w:ind w:left="0" w:right="0" w:firstLine="0"/>
        <w:rPr>
          <w:b/>
          <w:bCs/>
          <w:sz w:val="28"/>
          <w:szCs w:val="28"/>
        </w:rPr>
      </w:pPr>
    </w:p>
    <w:p w:rsidR="001460DC" w:rsidRDefault="009F694D">
      <w:pPr>
        <w:pStyle w:val="af5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Порядок предоставления мер поддержки военнослужащим, проходящим военную службу </w:t>
      </w:r>
      <w:r>
        <w:rPr>
          <w:sz w:val="28"/>
        </w:rPr>
        <w:t xml:space="preserve">по призыву, определяет правила и условия льготного посещения военнослужащими, </w:t>
      </w:r>
      <w:r>
        <w:rPr>
          <w:color w:val="auto"/>
          <w:sz w:val="28"/>
        </w:rPr>
        <w:t xml:space="preserve">проходящими военную службу по </w:t>
      </w:r>
      <w:r>
        <w:rPr>
          <w:color w:val="auto"/>
          <w:sz w:val="28"/>
        </w:rPr>
        <w:lastRenderedPageBreak/>
        <w:t xml:space="preserve">призыву,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в соответствии с Законом Российской Федерации от 9 октября 1992 года № 3612-1 «</w:t>
      </w:r>
      <w:r>
        <w:rPr>
          <w:color w:val="auto"/>
          <w:sz w:val="28"/>
        </w:rPr>
        <w:t>Основы законодательства Российской Федерации о культуре», Федеральным законом от 27 мая 1998 года № 76-ФЗ «О статусе военнослужащих».</w:t>
      </w:r>
      <w:proofErr w:type="gramEnd"/>
    </w:p>
    <w:p w:rsidR="001460DC" w:rsidRDefault="009F694D">
      <w:pPr>
        <w:pStyle w:val="af5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При организации платных мероприятий учреждениями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предоставляются следующ</w:t>
      </w:r>
      <w:r>
        <w:rPr>
          <w:color w:val="auto"/>
          <w:sz w:val="28"/>
        </w:rPr>
        <w:t>ие льготы: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>посещение (с экскурсионным обслуживанием) музеев – бесплатно;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color w:val="auto"/>
          <w:sz w:val="28"/>
        </w:rPr>
      </w:pPr>
      <w:r>
        <w:rPr>
          <w:color w:val="auto"/>
          <w:sz w:val="28"/>
        </w:rPr>
        <w:t>посещение спектаклей – бесплатно;</w:t>
      </w:r>
    </w:p>
    <w:p w:rsidR="001460DC" w:rsidRDefault="009F694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  посещение концертов, проводимых самодеятельными и профессиональными артистами и творческими коллективами – бесплатно;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культурно-досуговых</w:t>
      </w:r>
      <w:proofErr w:type="spellEnd"/>
      <w:r>
        <w:rPr>
          <w:sz w:val="28"/>
        </w:rPr>
        <w:t xml:space="preserve"> мероприятий – бесплатно.</w:t>
      </w:r>
    </w:p>
    <w:p w:rsidR="001460DC" w:rsidRDefault="009F694D">
      <w:pPr>
        <w:pStyle w:val="af5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</w:rPr>
      </w:pPr>
      <w:r>
        <w:rPr>
          <w:sz w:val="28"/>
        </w:rPr>
        <w:t xml:space="preserve"> Выдача льготных билетов осуществляется при личном обращении военнослужащими, проходящими военную службу по призыву, в учреждения культуры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</w:t>
      </w:r>
      <w:r>
        <w:rPr>
          <w:color w:val="auto"/>
          <w:sz w:val="28"/>
        </w:rPr>
        <w:t>Белгородской области.</w:t>
      </w:r>
    </w:p>
    <w:p w:rsidR="001460DC" w:rsidRDefault="009F694D">
      <w:pPr>
        <w:pStyle w:val="af5"/>
        <w:numPr>
          <w:ilvl w:val="1"/>
          <w:numId w:val="19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Для получения бесплатного билета лица, указанные в пункте 4.1 настоящего раздела, предъявляют военный билет с записью, подтверждающей прохождение военной службы по призыву.</w:t>
      </w:r>
    </w:p>
    <w:p w:rsidR="001460DC" w:rsidRDefault="001460DC">
      <w:pPr>
        <w:pStyle w:val="af5"/>
        <w:tabs>
          <w:tab w:val="left" w:pos="1134"/>
        </w:tabs>
        <w:spacing w:after="0" w:line="240" w:lineRule="auto"/>
        <w:ind w:left="709" w:right="0" w:firstLine="0"/>
        <w:rPr>
          <w:sz w:val="28"/>
        </w:rPr>
      </w:pPr>
    </w:p>
    <w:p w:rsidR="001460DC" w:rsidRDefault="009F694D">
      <w:pPr>
        <w:pStyle w:val="af5"/>
        <w:numPr>
          <w:ilvl w:val="0"/>
          <w:numId w:val="19"/>
        </w:numPr>
        <w:spacing w:after="0" w:line="240" w:lineRule="auto"/>
        <w:ind w:left="0" w:right="0"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предоставления мер поддержки участникам СВО и членам их семей</w:t>
      </w:r>
    </w:p>
    <w:p w:rsidR="001460DC" w:rsidRDefault="001460DC">
      <w:pPr>
        <w:pStyle w:val="af5"/>
        <w:spacing w:after="0" w:line="240" w:lineRule="auto"/>
        <w:ind w:left="390" w:right="0" w:firstLine="0"/>
        <w:rPr>
          <w:sz w:val="28"/>
        </w:rPr>
      </w:pPr>
    </w:p>
    <w:p w:rsidR="001460DC" w:rsidRDefault="009F694D">
      <w:pPr>
        <w:pStyle w:val="af5"/>
        <w:numPr>
          <w:ilvl w:val="1"/>
          <w:numId w:val="19"/>
        </w:numPr>
        <w:tabs>
          <w:tab w:val="left" w:pos="426"/>
          <w:tab w:val="left" w:pos="1134"/>
        </w:tabs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Порядок п</w:t>
      </w:r>
      <w:r>
        <w:rPr>
          <w:sz w:val="28"/>
        </w:rPr>
        <w:t xml:space="preserve">редоставления мер поддержки участникам СВО и членам их семей </w:t>
      </w:r>
      <w:r>
        <w:rPr>
          <w:color w:val="auto"/>
          <w:sz w:val="28"/>
        </w:rPr>
        <w:t xml:space="preserve">определяет правила и условия льготного посещения учреждений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Белгородской области участниками СВО и членами их семей, указанными в пункте 5.2 настоящего раздела, </w:t>
      </w:r>
      <w:r>
        <w:rPr>
          <w:sz w:val="28"/>
        </w:rPr>
        <w:t>в соот</w:t>
      </w:r>
      <w:r>
        <w:rPr>
          <w:sz w:val="28"/>
        </w:rPr>
        <w:t>ветствии с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семей».</w:t>
      </w:r>
      <w:proofErr w:type="gramEnd"/>
    </w:p>
    <w:p w:rsidR="001460DC" w:rsidRDefault="009F694D">
      <w:pPr>
        <w:pStyle w:val="af5"/>
        <w:numPr>
          <w:ilvl w:val="1"/>
          <w:numId w:val="19"/>
        </w:numPr>
        <w:tabs>
          <w:tab w:val="left" w:pos="426"/>
          <w:tab w:val="left" w:pos="1134"/>
        </w:tabs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 xml:space="preserve"> К лицам, имеющим право на льготное посещение учреждений кул</w:t>
      </w:r>
      <w:r>
        <w:rPr>
          <w:sz w:val="28"/>
        </w:rPr>
        <w:t xml:space="preserve">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</w:t>
      </w:r>
      <w:r>
        <w:rPr>
          <w:sz w:val="28"/>
        </w:rPr>
        <w:t>Белгородской области, относятся: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участники СВО;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супруга (супруг) участника СВО;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дети участника СВО, не достигшие возраста 18 лет, а также обучающиеся в образовательных организациях среднего общего, среднего профессионального или вы</w:t>
      </w:r>
      <w:r>
        <w:rPr>
          <w:sz w:val="28"/>
        </w:rPr>
        <w:t>сшего образования по очной форме обучения до окончания обучения, но не более чем до достижения ими возраста 23 лет;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лица, находящиеся на иждивении участника СВО; 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родители участника СВО.</w:t>
      </w:r>
    </w:p>
    <w:p w:rsidR="001460DC" w:rsidRDefault="009F694D">
      <w:pPr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5.3. При организации платных мероприятий (услуг) учреждениями культуры </w:t>
      </w:r>
      <w:proofErr w:type="spellStart"/>
      <w:r>
        <w:rPr>
          <w:color w:val="auto"/>
          <w:sz w:val="28"/>
        </w:rPr>
        <w:t>Ровеньского</w:t>
      </w:r>
      <w:proofErr w:type="spellEnd"/>
      <w:r>
        <w:rPr>
          <w:color w:val="auto"/>
          <w:sz w:val="28"/>
        </w:rPr>
        <w:t xml:space="preserve"> района </w:t>
      </w:r>
      <w:r>
        <w:rPr>
          <w:sz w:val="28"/>
        </w:rPr>
        <w:t>Белгородской области предоставляются следующие льготы: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посещение музеев – бесплатно;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lastRenderedPageBreak/>
        <w:t xml:space="preserve">посещение спектаклей – 50 процентов от полной стоимости билета (детям участников </w:t>
      </w:r>
      <w:r>
        <w:rPr>
          <w:sz w:val="28"/>
        </w:rPr>
        <w:t>СВО до 18 лет – бесплатно);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>посещение концертов, проводимых самодеятельными и профессиональными артистами и творческими коллективами – 50 процентов от полной стоимости билета (детям участников СВО до 18 лет – бесплатно);</w:t>
      </w:r>
    </w:p>
    <w:p w:rsidR="001460DC" w:rsidRDefault="009F694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/>
        <w:rPr>
          <w:sz w:val="28"/>
        </w:rPr>
      </w:pPr>
      <w:r>
        <w:rPr>
          <w:sz w:val="28"/>
        </w:rPr>
        <w:t xml:space="preserve">посещение платных </w:t>
      </w:r>
      <w:proofErr w:type="spellStart"/>
      <w:r>
        <w:rPr>
          <w:sz w:val="28"/>
        </w:rPr>
        <w:t>культурно-досугов</w:t>
      </w:r>
      <w:r>
        <w:rPr>
          <w:sz w:val="28"/>
        </w:rPr>
        <w:t>ых</w:t>
      </w:r>
      <w:proofErr w:type="spellEnd"/>
      <w:r>
        <w:rPr>
          <w:sz w:val="28"/>
        </w:rPr>
        <w:t xml:space="preserve"> мероприятий – 50 процентов от полной стоимости билета (занятия) (детям участников СВО до 18 лет – бесплатно).</w:t>
      </w:r>
    </w:p>
    <w:p w:rsidR="001460DC" w:rsidRDefault="009F694D">
      <w:pPr>
        <w:spacing w:after="0" w:line="240" w:lineRule="auto"/>
        <w:ind w:right="0" w:firstLine="690"/>
        <w:rPr>
          <w:sz w:val="28"/>
        </w:rPr>
      </w:pPr>
      <w:r>
        <w:rPr>
          <w:sz w:val="28"/>
        </w:rPr>
        <w:t xml:space="preserve">5.4. Выдача льготных билетов осуществляется при личном обращении лиц, указанных в пункте 5.2 настоящего раздела, в учреждения культуры </w:t>
      </w:r>
      <w:proofErr w:type="spellStart"/>
      <w:r>
        <w:rPr>
          <w:color w:val="auto"/>
          <w:sz w:val="28"/>
        </w:rPr>
        <w:t>Ровеньск</w:t>
      </w:r>
      <w:r>
        <w:rPr>
          <w:color w:val="auto"/>
          <w:sz w:val="28"/>
        </w:rPr>
        <w:t>ого</w:t>
      </w:r>
      <w:proofErr w:type="spellEnd"/>
      <w:r>
        <w:rPr>
          <w:color w:val="auto"/>
          <w:sz w:val="28"/>
        </w:rPr>
        <w:t xml:space="preserve"> района </w:t>
      </w:r>
      <w:r>
        <w:rPr>
          <w:sz w:val="28"/>
        </w:rPr>
        <w:t>Белгородской области.</w:t>
      </w:r>
    </w:p>
    <w:p w:rsidR="001460DC" w:rsidRDefault="009F694D">
      <w:pPr>
        <w:spacing w:after="0" w:line="240" w:lineRule="auto"/>
        <w:ind w:right="0" w:firstLine="690"/>
        <w:rPr>
          <w:sz w:val="28"/>
        </w:rPr>
      </w:pPr>
      <w:r>
        <w:rPr>
          <w:sz w:val="28"/>
        </w:rPr>
        <w:t>5.5. Для получения льготного билета лица, указанные в пункте 5.2 настоящего раздела, предъявляют следующие документы:</w:t>
      </w:r>
    </w:p>
    <w:p w:rsidR="001460DC" w:rsidRDefault="009F694D">
      <w:pPr>
        <w:pStyle w:val="af5"/>
        <w:numPr>
          <w:ilvl w:val="2"/>
          <w:numId w:val="20"/>
        </w:num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>Паспорт гражданина Российской Федерации или иной документ, удостоверяющий личность.</w:t>
      </w:r>
    </w:p>
    <w:p w:rsidR="001460DC" w:rsidRDefault="009F694D">
      <w:pPr>
        <w:pStyle w:val="af5"/>
        <w:numPr>
          <w:ilvl w:val="2"/>
          <w:numId w:val="20"/>
        </w:num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>Свидетельство о рожде</w:t>
      </w:r>
      <w:r>
        <w:rPr>
          <w:sz w:val="28"/>
        </w:rPr>
        <w:t>нии ребенка.</w:t>
      </w:r>
    </w:p>
    <w:p w:rsidR="001460DC" w:rsidRDefault="009F694D">
      <w:pPr>
        <w:numPr>
          <w:ilvl w:val="2"/>
          <w:numId w:val="20"/>
        </w:num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>Документ, выданный уполномоченным органом, подтверждающий факт участия в СВО, в том числе справка военной части или военного комиссариата, выданная по рекомендуемому образцу для участников СВО.</w:t>
      </w:r>
    </w:p>
    <w:p w:rsidR="001460DC" w:rsidRDefault="009F694D">
      <w:pPr>
        <w:numPr>
          <w:ilvl w:val="2"/>
          <w:numId w:val="20"/>
        </w:num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 xml:space="preserve">Справка военной части или военного комиссариата, </w:t>
      </w:r>
      <w:r>
        <w:rPr>
          <w:sz w:val="28"/>
        </w:rPr>
        <w:t>выданная по рекомендуемому образцу для членов семьи участников СВО.</w:t>
      </w:r>
    </w:p>
    <w:p w:rsidR="001460DC" w:rsidRDefault="009F694D">
      <w:pPr>
        <w:numPr>
          <w:ilvl w:val="2"/>
          <w:numId w:val="20"/>
        </w:numPr>
        <w:spacing w:after="0" w:line="240" w:lineRule="auto"/>
        <w:ind w:left="0" w:right="0" w:firstLine="709"/>
        <w:rPr>
          <w:sz w:val="28"/>
        </w:rPr>
      </w:pPr>
      <w:r>
        <w:rPr>
          <w:sz w:val="28"/>
        </w:rPr>
        <w:t>Удостоверение установленного образца для членов семей участников СВО, погибших при выполнении боевых задач в зоне СВО.</w:t>
      </w:r>
    </w:p>
    <w:p w:rsidR="001460DC" w:rsidRDefault="001460DC">
      <w:pPr>
        <w:spacing w:after="0" w:line="240" w:lineRule="auto"/>
        <w:ind w:left="709" w:right="0" w:firstLine="0"/>
        <w:rPr>
          <w:sz w:val="28"/>
        </w:rPr>
      </w:pPr>
    </w:p>
    <w:p w:rsidR="001460DC" w:rsidRDefault="001460DC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sectPr w:rsidR="001460DC" w:rsidSect="001460DC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80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DC" w:rsidRDefault="009F694D">
      <w:pPr>
        <w:spacing w:after="0" w:line="240" w:lineRule="auto"/>
      </w:pPr>
      <w:r>
        <w:separator/>
      </w:r>
    </w:p>
  </w:endnote>
  <w:endnote w:type="continuationSeparator" w:id="0">
    <w:p w:rsidR="001460DC" w:rsidRDefault="009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DC" w:rsidRDefault="009F694D">
      <w:pPr>
        <w:spacing w:after="0" w:line="240" w:lineRule="auto"/>
      </w:pPr>
      <w:r>
        <w:separator/>
      </w:r>
    </w:p>
  </w:footnote>
  <w:footnote w:type="continuationSeparator" w:id="0">
    <w:p w:rsidR="001460DC" w:rsidRDefault="009F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DC" w:rsidRDefault="001460DC">
    <w:pPr>
      <w:spacing w:after="0" w:line="259" w:lineRule="auto"/>
      <w:ind w:left="0" w:right="145" w:firstLine="0"/>
      <w:jc w:val="center"/>
    </w:pPr>
    <w:r w:rsidRPr="001460DC">
      <w:fldChar w:fldCharType="begin"/>
    </w:r>
    <w:r w:rsidR="009F694D">
      <w:instrText xml:space="preserve"> PAGE   \* MERGEFORMAT </w:instrText>
    </w:r>
    <w:r w:rsidRPr="001460DC">
      <w:fldChar w:fldCharType="separate"/>
    </w:r>
    <w:r w:rsidR="009F694D" w:rsidRPr="009F694D">
      <w:rPr>
        <w:noProof/>
        <w:sz w:val="22"/>
      </w:rPr>
      <w:t>6</w:t>
    </w:r>
    <w:r>
      <w:rPr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DC" w:rsidRDefault="001460DC">
    <w:pPr>
      <w:spacing w:after="0" w:line="259" w:lineRule="auto"/>
      <w:ind w:left="0" w:right="145" w:firstLine="0"/>
      <w:jc w:val="center"/>
    </w:pPr>
    <w:r w:rsidRPr="001460DC">
      <w:fldChar w:fldCharType="begin"/>
    </w:r>
    <w:r w:rsidR="009F694D">
      <w:instrText xml:space="preserve"> PAGE   \* MERGEFORMAT </w:instrText>
    </w:r>
    <w:r w:rsidRPr="001460DC">
      <w:fldChar w:fldCharType="separate"/>
    </w:r>
    <w:r w:rsidR="009F694D" w:rsidRPr="009F694D">
      <w:rPr>
        <w:noProof/>
        <w:sz w:val="22"/>
      </w:rPr>
      <w:t>5</w:t>
    </w:r>
    <w:r>
      <w:rPr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DC" w:rsidRDefault="001460DC">
    <w:pPr>
      <w:spacing w:after="0" w:line="259" w:lineRule="auto"/>
      <w:ind w:left="0" w:right="145" w:firstLine="0"/>
      <w:jc w:val="center"/>
    </w:pPr>
    <w:r w:rsidRPr="001460DC">
      <w:fldChar w:fldCharType="begin"/>
    </w:r>
    <w:r w:rsidR="009F694D">
      <w:instrText xml:space="preserve"> PAGE   \* MERGEFORMAT </w:instrText>
    </w:r>
    <w:r w:rsidRPr="001460DC">
      <w:fldChar w:fldCharType="separate"/>
    </w:r>
    <w:r w:rsidR="009F694D"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A7A"/>
    <w:multiLevelType w:val="multilevel"/>
    <w:tmpl w:val="DE4EDE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03D23166"/>
    <w:multiLevelType w:val="multilevel"/>
    <w:tmpl w:val="CD28F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2">
    <w:nsid w:val="0D4C5197"/>
    <w:multiLevelType w:val="multilevel"/>
    <w:tmpl w:val="99B418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13A5477A"/>
    <w:multiLevelType w:val="multilevel"/>
    <w:tmpl w:val="FB1037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19CE2651"/>
    <w:multiLevelType w:val="multilevel"/>
    <w:tmpl w:val="2B5CDCC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>
    <w:nsid w:val="1A9D3739"/>
    <w:multiLevelType w:val="multilevel"/>
    <w:tmpl w:val="FA0C48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nsid w:val="1AE57236"/>
    <w:multiLevelType w:val="multilevel"/>
    <w:tmpl w:val="9CF26B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>
    <w:nsid w:val="25224FC8"/>
    <w:multiLevelType w:val="hybridMultilevel"/>
    <w:tmpl w:val="E0BC43B2"/>
    <w:lvl w:ilvl="0" w:tplc="96E8D224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472E3822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D674AA46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ABCAD11E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09489436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58F63006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D4542B8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1EA4DF06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8F8C7E8A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8">
    <w:nsid w:val="257D700C"/>
    <w:multiLevelType w:val="hybridMultilevel"/>
    <w:tmpl w:val="81D67D5E"/>
    <w:lvl w:ilvl="0" w:tplc="1A92DC0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9D2AFD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998D5B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F4687C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186538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BE2AF7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BC8D82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58EFCB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B9EF6A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>
    <w:nsid w:val="3AE63BF7"/>
    <w:multiLevelType w:val="hybridMultilevel"/>
    <w:tmpl w:val="585E6BAE"/>
    <w:lvl w:ilvl="0" w:tplc="6B3EAD04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D36BBC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FDEDEA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47EBC5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5E0354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4E25AB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4A204C4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3B4AB8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6D0BE8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>
    <w:nsid w:val="3D8729FC"/>
    <w:multiLevelType w:val="multilevel"/>
    <w:tmpl w:val="9FC82C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3FC3562D"/>
    <w:multiLevelType w:val="multilevel"/>
    <w:tmpl w:val="84FA0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12">
    <w:nsid w:val="44301D3A"/>
    <w:multiLevelType w:val="multilevel"/>
    <w:tmpl w:val="F126EF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3">
    <w:nsid w:val="4AFA2E07"/>
    <w:multiLevelType w:val="multilevel"/>
    <w:tmpl w:val="FEA82E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nsid w:val="4CEB1D64"/>
    <w:multiLevelType w:val="multilevel"/>
    <w:tmpl w:val="C6042844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>
    <w:nsid w:val="50D55436"/>
    <w:multiLevelType w:val="multilevel"/>
    <w:tmpl w:val="1D022506"/>
    <w:lvl w:ilvl="0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6">
    <w:nsid w:val="5366438F"/>
    <w:multiLevelType w:val="multilevel"/>
    <w:tmpl w:val="C79055F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7">
    <w:nsid w:val="6F2233A2"/>
    <w:multiLevelType w:val="multilevel"/>
    <w:tmpl w:val="861EB1F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8">
    <w:nsid w:val="72C24AE8"/>
    <w:multiLevelType w:val="multilevel"/>
    <w:tmpl w:val="825433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9">
    <w:nsid w:val="78604D03"/>
    <w:multiLevelType w:val="multilevel"/>
    <w:tmpl w:val="FD949F2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18"/>
  </w:num>
  <w:num w:numId="13">
    <w:abstractNumId w:val="6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60DC"/>
    <w:rsid w:val="001460DC"/>
    <w:rsid w:val="009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DC"/>
    <w:pPr>
      <w:spacing w:after="5" w:line="248" w:lineRule="auto"/>
      <w:ind w:left="19" w:right="149" w:firstLine="72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1460D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460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460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460D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460D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60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60D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460D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460D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460DC"/>
    <w:rPr>
      <w:sz w:val="24"/>
      <w:szCs w:val="24"/>
    </w:rPr>
  </w:style>
  <w:style w:type="character" w:customStyle="1" w:styleId="QuoteChar">
    <w:name w:val="Quote Char"/>
    <w:link w:val="2"/>
    <w:uiPriority w:val="29"/>
    <w:rsid w:val="001460DC"/>
    <w:rPr>
      <w:i/>
    </w:rPr>
  </w:style>
  <w:style w:type="character" w:customStyle="1" w:styleId="IntenseQuoteChar">
    <w:name w:val="Intense Quote Char"/>
    <w:link w:val="a5"/>
    <w:uiPriority w:val="30"/>
    <w:rsid w:val="001460DC"/>
    <w:rPr>
      <w:i/>
    </w:rPr>
  </w:style>
  <w:style w:type="character" w:customStyle="1" w:styleId="HeaderChar">
    <w:name w:val="Header Char"/>
    <w:basedOn w:val="a0"/>
    <w:link w:val="Header"/>
    <w:uiPriority w:val="99"/>
    <w:rsid w:val="001460DC"/>
  </w:style>
  <w:style w:type="character" w:customStyle="1" w:styleId="CaptionChar">
    <w:name w:val="Caption Char"/>
    <w:link w:val="Footer"/>
    <w:uiPriority w:val="99"/>
    <w:rsid w:val="001460DC"/>
  </w:style>
  <w:style w:type="character" w:customStyle="1" w:styleId="FootnoteTextChar">
    <w:name w:val="Footnote Text Char"/>
    <w:link w:val="a6"/>
    <w:uiPriority w:val="99"/>
    <w:rsid w:val="001460DC"/>
    <w:rPr>
      <w:sz w:val="18"/>
    </w:rPr>
  </w:style>
  <w:style w:type="character" w:customStyle="1" w:styleId="EndnoteTextChar">
    <w:name w:val="Endnote Text Char"/>
    <w:link w:val="a7"/>
    <w:uiPriority w:val="99"/>
    <w:rsid w:val="001460DC"/>
    <w:rPr>
      <w:sz w:val="20"/>
    </w:rPr>
  </w:style>
  <w:style w:type="paragraph" w:customStyle="1" w:styleId="Heading1">
    <w:name w:val="Heading 1"/>
    <w:next w:val="a"/>
    <w:link w:val="1"/>
    <w:uiPriority w:val="9"/>
    <w:qFormat/>
    <w:rsid w:val="001460DC"/>
    <w:pPr>
      <w:keepNext/>
      <w:keepLines/>
      <w:spacing w:after="0"/>
      <w:ind w:right="12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1460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460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460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460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460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460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460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460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1460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1460D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1460D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1460D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1460D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1460D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1460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1460D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1460DC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1460DC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1460D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1460DC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1460DC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1460D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460D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460DC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1460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1460DC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1460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1460DC"/>
  </w:style>
  <w:style w:type="paragraph" w:customStyle="1" w:styleId="Footer">
    <w:name w:val="Footer"/>
    <w:basedOn w:val="a"/>
    <w:link w:val="ad"/>
    <w:uiPriority w:val="99"/>
    <w:unhideWhenUsed/>
    <w:rsid w:val="001460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460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60D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1460DC"/>
  </w:style>
  <w:style w:type="table" w:customStyle="1" w:styleId="TableGridLight">
    <w:name w:val="Table Grid Light"/>
    <w:basedOn w:val="a1"/>
    <w:uiPriority w:val="59"/>
    <w:rsid w:val="001460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60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14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460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6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1460DC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1460DC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1460DC"/>
    <w:rPr>
      <w:sz w:val="18"/>
    </w:rPr>
  </w:style>
  <w:style w:type="character" w:styleId="af0">
    <w:name w:val="footnote reference"/>
    <w:basedOn w:val="a0"/>
    <w:uiPriority w:val="99"/>
    <w:unhideWhenUsed/>
    <w:rsid w:val="001460DC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1460D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1460DC"/>
    <w:rPr>
      <w:sz w:val="20"/>
    </w:rPr>
  </w:style>
  <w:style w:type="character" w:styleId="af2">
    <w:name w:val="endnote reference"/>
    <w:basedOn w:val="a0"/>
    <w:uiPriority w:val="99"/>
    <w:semiHidden/>
    <w:unhideWhenUsed/>
    <w:rsid w:val="001460D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460DC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1460DC"/>
    <w:pPr>
      <w:spacing w:after="57"/>
      <w:ind w:left="283" w:right="0" w:firstLine="0"/>
    </w:pPr>
  </w:style>
  <w:style w:type="paragraph" w:styleId="30">
    <w:name w:val="toc 3"/>
    <w:basedOn w:val="a"/>
    <w:next w:val="a"/>
    <w:uiPriority w:val="39"/>
    <w:unhideWhenUsed/>
    <w:rsid w:val="001460DC"/>
    <w:pPr>
      <w:spacing w:after="57"/>
      <w:ind w:left="567" w:right="0" w:firstLine="0"/>
    </w:pPr>
  </w:style>
  <w:style w:type="paragraph" w:styleId="40">
    <w:name w:val="toc 4"/>
    <w:basedOn w:val="a"/>
    <w:next w:val="a"/>
    <w:uiPriority w:val="39"/>
    <w:unhideWhenUsed/>
    <w:rsid w:val="001460DC"/>
    <w:pPr>
      <w:spacing w:after="57"/>
      <w:ind w:left="850" w:right="0" w:firstLine="0"/>
    </w:pPr>
  </w:style>
  <w:style w:type="paragraph" w:styleId="50">
    <w:name w:val="toc 5"/>
    <w:basedOn w:val="a"/>
    <w:next w:val="a"/>
    <w:uiPriority w:val="39"/>
    <w:unhideWhenUsed/>
    <w:rsid w:val="001460DC"/>
    <w:pPr>
      <w:spacing w:after="57"/>
      <w:ind w:left="1134" w:right="0" w:firstLine="0"/>
    </w:pPr>
  </w:style>
  <w:style w:type="paragraph" w:styleId="60">
    <w:name w:val="toc 6"/>
    <w:basedOn w:val="a"/>
    <w:next w:val="a"/>
    <w:uiPriority w:val="39"/>
    <w:unhideWhenUsed/>
    <w:rsid w:val="001460DC"/>
    <w:pPr>
      <w:spacing w:after="57"/>
      <w:ind w:left="1417" w:right="0" w:firstLine="0"/>
    </w:pPr>
  </w:style>
  <w:style w:type="paragraph" w:styleId="70">
    <w:name w:val="toc 7"/>
    <w:basedOn w:val="a"/>
    <w:next w:val="a"/>
    <w:uiPriority w:val="39"/>
    <w:unhideWhenUsed/>
    <w:rsid w:val="001460DC"/>
    <w:pPr>
      <w:spacing w:after="57"/>
      <w:ind w:left="1701" w:right="0" w:firstLine="0"/>
    </w:pPr>
  </w:style>
  <w:style w:type="paragraph" w:styleId="80">
    <w:name w:val="toc 8"/>
    <w:basedOn w:val="a"/>
    <w:next w:val="a"/>
    <w:uiPriority w:val="39"/>
    <w:unhideWhenUsed/>
    <w:rsid w:val="001460DC"/>
    <w:pPr>
      <w:spacing w:after="57"/>
      <w:ind w:left="1984" w:right="0" w:firstLine="0"/>
    </w:pPr>
  </w:style>
  <w:style w:type="paragraph" w:styleId="90">
    <w:name w:val="toc 9"/>
    <w:basedOn w:val="a"/>
    <w:next w:val="a"/>
    <w:uiPriority w:val="39"/>
    <w:unhideWhenUsed/>
    <w:rsid w:val="001460DC"/>
    <w:pPr>
      <w:spacing w:after="57"/>
      <w:ind w:left="2268" w:right="0" w:firstLine="0"/>
    </w:pPr>
  </w:style>
  <w:style w:type="paragraph" w:styleId="af3">
    <w:name w:val="TOC Heading"/>
    <w:uiPriority w:val="39"/>
    <w:unhideWhenUsed/>
    <w:rsid w:val="001460DC"/>
  </w:style>
  <w:style w:type="paragraph" w:styleId="af4">
    <w:name w:val="table of figures"/>
    <w:basedOn w:val="a"/>
    <w:next w:val="a"/>
    <w:uiPriority w:val="99"/>
    <w:unhideWhenUsed/>
    <w:rsid w:val="001460DC"/>
    <w:pPr>
      <w:spacing w:after="0"/>
    </w:pPr>
  </w:style>
  <w:style w:type="character" w:customStyle="1" w:styleId="1">
    <w:name w:val="Заголовок 1 Знак"/>
    <w:link w:val="Heading1"/>
    <w:rsid w:val="001460DC"/>
    <w:rPr>
      <w:rFonts w:ascii="Times New Roman" w:eastAsia="Times New Roman" w:hAnsi="Times New Roman" w:cs="Times New Roman"/>
      <w:color w:val="000000"/>
      <w:sz w:val="44"/>
    </w:rPr>
  </w:style>
  <w:style w:type="table" w:customStyle="1" w:styleId="11">
    <w:name w:val="Сетка таблицы1"/>
    <w:rsid w:val="001460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34"/>
    <w:qFormat/>
    <w:rsid w:val="001460DC"/>
    <w:pPr>
      <w:ind w:left="720"/>
      <w:contextualSpacing/>
    </w:pPr>
  </w:style>
  <w:style w:type="paragraph" w:styleId="af6">
    <w:name w:val="Body Text"/>
    <w:basedOn w:val="a"/>
    <w:link w:val="af7"/>
    <w:rsid w:val="001460DC"/>
    <w:pPr>
      <w:spacing w:after="0" w:line="240" w:lineRule="auto"/>
      <w:ind w:left="0" w:right="0" w:firstLine="0"/>
    </w:pPr>
    <w:rPr>
      <w:color w:val="auto"/>
      <w:sz w:val="28"/>
      <w:szCs w:val="20"/>
      <w:lang w:eastAsia="zh-CN"/>
    </w:rPr>
  </w:style>
  <w:style w:type="character" w:customStyle="1" w:styleId="af7">
    <w:name w:val="Основной текст Знак"/>
    <w:basedOn w:val="a0"/>
    <w:link w:val="af6"/>
    <w:rsid w:val="001460D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31">
    <w:name w:val="Сетка таблицы3"/>
    <w:basedOn w:val="a1"/>
    <w:next w:val="af8"/>
    <w:rsid w:val="0014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146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460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prkult-rov.belregion31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4CD16AD-3A75-4486-A235-C1697C132BA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OKO_ARM2</cp:lastModifiedBy>
  <cp:revision>22</cp:revision>
  <dcterms:created xsi:type="dcterms:W3CDTF">2024-09-25T05:47:00Z</dcterms:created>
  <dcterms:modified xsi:type="dcterms:W3CDTF">2024-11-18T06:56:00Z</dcterms:modified>
</cp:coreProperties>
</file>