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C73" w:rsidRDefault="00CE6C73">
      <w:pPr>
        <w:pStyle w:val="a7"/>
      </w:pPr>
    </w:p>
    <w:p w:rsidR="00CE6C73" w:rsidRDefault="00BE774C" w:rsidP="00295A33">
      <w:pPr>
        <w:spacing w:after="0" w:line="240" w:lineRule="auto"/>
        <w:jc w:val="center"/>
        <w:rPr>
          <w:rFonts w:ascii="Tinos" w:hAnsi="Tinos"/>
        </w:rPr>
      </w:pPr>
      <w:r>
        <w:rPr>
          <w:rFonts w:ascii="Tinos" w:hAnsi="Tinos"/>
          <w:noProof/>
          <w:lang w:eastAsia="ru-RU"/>
        </w:rPr>
        <w:drawing>
          <wp:inline distT="0" distB="0" distL="0" distR="0">
            <wp:extent cx="578485" cy="78295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249" t="-92" r="-249" b="-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" cy="78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6C73" w:rsidRDefault="00BE774C" w:rsidP="00295A33">
      <w:pPr>
        <w:spacing w:after="0" w:line="240" w:lineRule="auto"/>
        <w:jc w:val="center"/>
        <w:rPr>
          <w:rFonts w:ascii="Tinos" w:hAnsi="Tinos"/>
        </w:rPr>
      </w:pPr>
      <w:r>
        <w:rPr>
          <w:rFonts w:ascii="Tinos" w:hAnsi="Tinos"/>
          <w:color w:val="000000"/>
          <w:sz w:val="28"/>
          <w:szCs w:val="28"/>
        </w:rPr>
        <w:t>АДМИНИСТРАЦИЯ  РОВЕНЬСКОГО РАЙОНА</w:t>
      </w:r>
    </w:p>
    <w:p w:rsidR="00CE6C73" w:rsidRDefault="00BE774C" w:rsidP="00295A33">
      <w:pPr>
        <w:spacing w:after="0" w:line="240" w:lineRule="auto"/>
        <w:jc w:val="center"/>
        <w:rPr>
          <w:rFonts w:ascii="Tinos" w:hAnsi="Tinos"/>
        </w:rPr>
      </w:pPr>
      <w:r>
        <w:rPr>
          <w:rFonts w:ascii="Tinos" w:hAnsi="Tinos"/>
          <w:color w:val="000000"/>
          <w:sz w:val="28"/>
          <w:szCs w:val="28"/>
        </w:rPr>
        <w:t xml:space="preserve">БЕЛГОРОДСКОЙ ОБЛАСТИ </w:t>
      </w:r>
    </w:p>
    <w:p w:rsidR="00CE6C73" w:rsidRDefault="00BE774C">
      <w:pPr>
        <w:spacing w:line="240" w:lineRule="auto"/>
        <w:jc w:val="center"/>
        <w:rPr>
          <w:rFonts w:ascii="Tinos" w:hAnsi="Tinos"/>
          <w:color w:val="000000"/>
          <w:sz w:val="28"/>
          <w:szCs w:val="28"/>
        </w:rPr>
      </w:pPr>
      <w:r>
        <w:rPr>
          <w:rFonts w:ascii="Tinos" w:hAnsi="Tinos"/>
          <w:color w:val="000000"/>
          <w:sz w:val="28"/>
          <w:szCs w:val="28"/>
        </w:rPr>
        <w:t xml:space="preserve">   Ровеньки</w:t>
      </w:r>
    </w:p>
    <w:p w:rsidR="00295A33" w:rsidRDefault="00295A33">
      <w:pPr>
        <w:spacing w:line="240" w:lineRule="auto"/>
        <w:jc w:val="center"/>
        <w:rPr>
          <w:rFonts w:ascii="Tinos" w:hAnsi="Tinos"/>
          <w:color w:val="000000"/>
          <w:sz w:val="28"/>
          <w:szCs w:val="28"/>
        </w:rPr>
      </w:pPr>
    </w:p>
    <w:p w:rsidR="00295A33" w:rsidRDefault="00295A33">
      <w:pPr>
        <w:spacing w:line="240" w:lineRule="auto"/>
        <w:jc w:val="center"/>
        <w:rPr>
          <w:rFonts w:ascii="Tinos" w:hAnsi="Tinos"/>
        </w:rPr>
      </w:pPr>
    </w:p>
    <w:p w:rsidR="00CE6C73" w:rsidRDefault="00BE774C">
      <w:pPr>
        <w:spacing w:after="0" w:line="240" w:lineRule="auto"/>
        <w:jc w:val="center"/>
        <w:rPr>
          <w:rFonts w:ascii="Tinos" w:hAnsi="Tinos"/>
        </w:rPr>
      </w:pPr>
      <w:r>
        <w:rPr>
          <w:rFonts w:ascii="Tinos" w:hAnsi="Tinos"/>
          <w:b/>
          <w:color w:val="000000"/>
          <w:spacing w:val="20"/>
          <w:sz w:val="28"/>
          <w:szCs w:val="28"/>
        </w:rPr>
        <w:t xml:space="preserve">ПОСТАНОВЛЕНИЕ  </w:t>
      </w:r>
    </w:p>
    <w:p w:rsidR="00CE6C73" w:rsidRDefault="00CE6C73">
      <w:pPr>
        <w:spacing w:after="0" w:line="240" w:lineRule="auto"/>
        <w:jc w:val="center"/>
        <w:rPr>
          <w:rFonts w:ascii="Tinos" w:hAnsi="Tinos"/>
        </w:rPr>
      </w:pPr>
    </w:p>
    <w:p w:rsidR="00CE6C73" w:rsidRDefault="00CE6C73">
      <w:pPr>
        <w:spacing w:after="0" w:line="240" w:lineRule="auto"/>
        <w:jc w:val="center"/>
        <w:rPr>
          <w:rFonts w:ascii="Tinos" w:hAnsi="Tinos"/>
        </w:rPr>
      </w:pPr>
    </w:p>
    <w:p w:rsidR="00CE6C73" w:rsidRDefault="00295A33" w:rsidP="00295A33">
      <w:pPr>
        <w:pStyle w:val="a7"/>
        <w:spacing w:line="240" w:lineRule="auto"/>
        <w:jc w:val="center"/>
        <w:rPr>
          <w:rFonts w:ascii="Tinos" w:hAnsi="Tinos"/>
        </w:rPr>
      </w:pPr>
      <w:r>
        <w:rPr>
          <w:rFonts w:ascii="Tinos" w:hAnsi="Tinos"/>
          <w:sz w:val="28"/>
          <w:szCs w:val="28"/>
        </w:rPr>
        <w:t>«2» ноября 2024</w:t>
      </w:r>
      <w:r w:rsidR="00BE774C">
        <w:rPr>
          <w:rFonts w:ascii="Tinos" w:hAnsi="Tinos"/>
          <w:sz w:val="28"/>
          <w:szCs w:val="28"/>
        </w:rPr>
        <w:t xml:space="preserve">г.         </w:t>
      </w:r>
      <w:r>
        <w:rPr>
          <w:rFonts w:ascii="Tinos" w:hAnsi="Tinos"/>
          <w:sz w:val="28"/>
          <w:szCs w:val="28"/>
        </w:rPr>
        <w:t xml:space="preserve">       </w:t>
      </w:r>
      <w:r w:rsidR="00BE774C">
        <w:rPr>
          <w:rFonts w:ascii="Tinos" w:hAnsi="Tinos"/>
          <w:sz w:val="28"/>
          <w:szCs w:val="28"/>
        </w:rPr>
        <w:t xml:space="preserve">                      </w:t>
      </w:r>
      <w:r>
        <w:rPr>
          <w:rFonts w:ascii="Tinos" w:hAnsi="Tinos"/>
          <w:sz w:val="28"/>
          <w:szCs w:val="28"/>
        </w:rPr>
        <w:t xml:space="preserve">             </w:t>
      </w:r>
      <w:r w:rsidR="00BE774C">
        <w:rPr>
          <w:rFonts w:ascii="Tinos" w:hAnsi="Tinos"/>
          <w:sz w:val="28"/>
          <w:szCs w:val="28"/>
        </w:rPr>
        <w:t xml:space="preserve">                                     №</w:t>
      </w:r>
      <w:r>
        <w:rPr>
          <w:rFonts w:ascii="Tinos" w:hAnsi="Tinos"/>
          <w:sz w:val="28"/>
          <w:szCs w:val="28"/>
        </w:rPr>
        <w:t xml:space="preserve"> 671</w:t>
      </w:r>
    </w:p>
    <w:p w:rsidR="00CE6C73" w:rsidRDefault="00CE6C73" w:rsidP="00295A33">
      <w:pPr>
        <w:pStyle w:val="a7"/>
        <w:spacing w:line="240" w:lineRule="auto"/>
        <w:jc w:val="center"/>
        <w:rPr>
          <w:rFonts w:ascii="Tinos" w:hAnsi="Tinos"/>
        </w:rPr>
      </w:pPr>
    </w:p>
    <w:p w:rsidR="00CE6C73" w:rsidRDefault="00BE774C">
      <w:pPr>
        <w:pStyle w:val="ac"/>
        <w:suppressAutoHyphens/>
        <w:spacing w:line="240" w:lineRule="auto"/>
        <w:jc w:val="center"/>
        <w:rPr>
          <w:rFonts w:ascii="Tinos" w:hAnsi="Tinos"/>
        </w:rPr>
      </w:pPr>
      <w:r>
        <w:rPr>
          <w:rFonts w:ascii="Tinos" w:hAnsi="Tinos"/>
          <w:b/>
          <w:sz w:val="28"/>
          <w:szCs w:val="28"/>
        </w:rPr>
        <w:t xml:space="preserve">Об утверждении муниципальной программы «Развитие молодежной </w:t>
      </w:r>
      <w:r>
        <w:rPr>
          <w:rFonts w:ascii="Tinos" w:hAnsi="Tinos"/>
          <w:b/>
          <w:sz w:val="28"/>
          <w:szCs w:val="28"/>
        </w:rPr>
        <w:t xml:space="preserve">политики и спорта в </w:t>
      </w:r>
      <w:proofErr w:type="spellStart"/>
      <w:r>
        <w:rPr>
          <w:rFonts w:ascii="Tinos" w:hAnsi="Tinos"/>
          <w:b/>
          <w:sz w:val="28"/>
          <w:szCs w:val="28"/>
        </w:rPr>
        <w:t>Ровеньском</w:t>
      </w:r>
      <w:proofErr w:type="spellEnd"/>
      <w:r>
        <w:rPr>
          <w:rFonts w:ascii="Tinos" w:hAnsi="Tinos"/>
          <w:b/>
          <w:sz w:val="28"/>
          <w:szCs w:val="28"/>
        </w:rPr>
        <w:t xml:space="preserve"> районе»</w:t>
      </w:r>
    </w:p>
    <w:p w:rsidR="00CE6C73" w:rsidRDefault="00CE6C73">
      <w:pPr>
        <w:widowControl w:val="0"/>
        <w:spacing w:after="0" w:line="240" w:lineRule="auto"/>
        <w:ind w:firstLine="708"/>
        <w:jc w:val="both"/>
        <w:rPr>
          <w:rFonts w:ascii="Tinos" w:hAnsi="Tinos"/>
          <w:sz w:val="26"/>
          <w:szCs w:val="26"/>
        </w:rPr>
      </w:pPr>
    </w:p>
    <w:p w:rsidR="00CE6C73" w:rsidRDefault="00BE774C">
      <w:pPr>
        <w:pStyle w:val="ac"/>
        <w:spacing w:line="240" w:lineRule="auto"/>
        <w:ind w:firstLine="567"/>
        <w:jc w:val="both"/>
        <w:rPr>
          <w:rFonts w:ascii="Tinos" w:hAnsi="Tinos"/>
        </w:rPr>
      </w:pPr>
      <w:proofErr w:type="gramStart"/>
      <w:r>
        <w:rPr>
          <w:rFonts w:ascii="Tinos" w:hAnsi="Tinos"/>
          <w:color w:val="000000" w:themeColor="text1"/>
          <w:sz w:val="28"/>
          <w:szCs w:val="28"/>
        </w:rPr>
        <w:t>В соответствии с Федеральным законом от 6 ноября 2003 года №131-ФЗ «Об общих принципах организации местного самоуправления в Российской Федерации</w:t>
      </w:r>
      <w:r>
        <w:rPr>
          <w:rFonts w:ascii="Tinos" w:hAnsi="Tinos"/>
          <w:color w:val="000000" w:themeColor="text1"/>
          <w:sz w:val="28"/>
          <w:szCs w:val="28"/>
        </w:rPr>
        <w:t>»,</w:t>
      </w:r>
      <w:r>
        <w:rPr>
          <w:rFonts w:ascii="Tinos" w:hAnsi="Tinos"/>
          <w:color w:val="000000" w:themeColor="text1"/>
          <w:sz w:val="28"/>
          <w:szCs w:val="28"/>
        </w:rPr>
        <w:t xml:space="preserve"> постановлениями администрации </w:t>
      </w:r>
      <w:proofErr w:type="spellStart"/>
      <w:r>
        <w:rPr>
          <w:rFonts w:ascii="Tinos" w:hAnsi="Tinos"/>
          <w:color w:val="000000" w:themeColor="text1"/>
          <w:sz w:val="28"/>
          <w:szCs w:val="28"/>
        </w:rPr>
        <w:t>Ровеньского</w:t>
      </w:r>
      <w:proofErr w:type="spellEnd"/>
      <w:r>
        <w:rPr>
          <w:rFonts w:ascii="Tinos" w:hAnsi="Tinos"/>
          <w:color w:val="000000" w:themeColor="text1"/>
          <w:sz w:val="28"/>
          <w:szCs w:val="28"/>
        </w:rPr>
        <w:t xml:space="preserve"> района № 472         от 9 </w:t>
      </w:r>
      <w:r>
        <w:rPr>
          <w:rFonts w:ascii="Tinos" w:hAnsi="Tinos"/>
          <w:color w:val="000000" w:themeColor="text1"/>
          <w:sz w:val="28"/>
          <w:szCs w:val="28"/>
        </w:rPr>
        <w:t xml:space="preserve">августа 2024 года «Об утверждении Положения о системе управления муниципальными программами </w:t>
      </w:r>
      <w:proofErr w:type="spellStart"/>
      <w:r>
        <w:rPr>
          <w:rFonts w:ascii="Tinos" w:hAnsi="Tinos"/>
          <w:color w:val="000000" w:themeColor="text1"/>
          <w:sz w:val="28"/>
          <w:szCs w:val="28"/>
        </w:rPr>
        <w:t>Ровеньского</w:t>
      </w:r>
      <w:proofErr w:type="spellEnd"/>
      <w:r>
        <w:rPr>
          <w:rFonts w:ascii="Tinos" w:hAnsi="Tinos"/>
          <w:color w:val="000000" w:themeColor="text1"/>
          <w:sz w:val="28"/>
          <w:szCs w:val="28"/>
        </w:rPr>
        <w:t xml:space="preserve"> района» и № 629 от 15 октября 2024 года «Об утверждении перечня муниципальных программ», администрация </w:t>
      </w:r>
      <w:proofErr w:type="spellStart"/>
      <w:r>
        <w:rPr>
          <w:rFonts w:ascii="Tinos" w:hAnsi="Tinos"/>
          <w:color w:val="000000" w:themeColor="text1"/>
          <w:sz w:val="28"/>
          <w:szCs w:val="28"/>
        </w:rPr>
        <w:t>Ровеньского</w:t>
      </w:r>
      <w:proofErr w:type="spellEnd"/>
      <w:r>
        <w:rPr>
          <w:rFonts w:ascii="Tinos" w:hAnsi="Tinos"/>
          <w:color w:val="000000" w:themeColor="text1"/>
          <w:sz w:val="28"/>
          <w:szCs w:val="28"/>
        </w:rPr>
        <w:t xml:space="preserve"> района </w:t>
      </w:r>
      <w:r>
        <w:rPr>
          <w:rFonts w:ascii="Tinos" w:hAnsi="Tinos"/>
          <w:b/>
          <w:bCs/>
          <w:color w:val="000000" w:themeColor="text1"/>
          <w:spacing w:val="40"/>
          <w:sz w:val="28"/>
          <w:szCs w:val="28"/>
          <w:lang w:eastAsia="ru-RU"/>
        </w:rPr>
        <w:t>постановляет:</w:t>
      </w:r>
      <w:proofErr w:type="gramEnd"/>
    </w:p>
    <w:p w:rsidR="00CE6C73" w:rsidRDefault="00BE774C">
      <w:pPr>
        <w:pStyle w:val="ac"/>
        <w:suppressAutoHyphens/>
        <w:spacing w:line="240" w:lineRule="auto"/>
        <w:ind w:firstLine="567"/>
        <w:jc w:val="both"/>
        <w:rPr>
          <w:rFonts w:ascii="Tinos" w:hAnsi="Tinos"/>
        </w:rPr>
      </w:pPr>
      <w:r>
        <w:rPr>
          <w:rFonts w:ascii="Tinos" w:hAnsi="Tinos"/>
          <w:color w:val="000000" w:themeColor="text1"/>
          <w:sz w:val="28"/>
          <w:szCs w:val="28"/>
        </w:rPr>
        <w:t>1. Утвердить мун</w:t>
      </w:r>
      <w:r>
        <w:rPr>
          <w:rFonts w:ascii="Tinos" w:hAnsi="Tinos"/>
          <w:color w:val="000000" w:themeColor="text1"/>
          <w:sz w:val="28"/>
          <w:szCs w:val="28"/>
        </w:rPr>
        <w:t>иципальную программу «</w:t>
      </w:r>
      <w:r>
        <w:rPr>
          <w:rFonts w:ascii="Tinos" w:hAnsi="Tinos"/>
          <w:sz w:val="28"/>
          <w:szCs w:val="28"/>
        </w:rPr>
        <w:t xml:space="preserve">Развитие молодежной политики и спорта в </w:t>
      </w:r>
      <w:proofErr w:type="spellStart"/>
      <w:r>
        <w:rPr>
          <w:rFonts w:ascii="Tinos" w:hAnsi="Tinos"/>
          <w:sz w:val="28"/>
          <w:szCs w:val="28"/>
        </w:rPr>
        <w:t>Ровеньском</w:t>
      </w:r>
      <w:proofErr w:type="spellEnd"/>
      <w:r>
        <w:rPr>
          <w:rFonts w:ascii="Tinos" w:hAnsi="Tinos"/>
          <w:sz w:val="28"/>
          <w:szCs w:val="28"/>
        </w:rPr>
        <w:t xml:space="preserve"> районе</w:t>
      </w:r>
      <w:r>
        <w:rPr>
          <w:rFonts w:ascii="Tinos" w:hAnsi="Tinos"/>
          <w:color w:val="000000" w:themeColor="text1"/>
          <w:sz w:val="28"/>
          <w:szCs w:val="28"/>
        </w:rPr>
        <w:t>».</w:t>
      </w:r>
    </w:p>
    <w:p w:rsidR="00CE6C73" w:rsidRDefault="00BE774C">
      <w:pPr>
        <w:pStyle w:val="ac"/>
        <w:suppressAutoHyphens/>
        <w:spacing w:line="240" w:lineRule="auto"/>
        <w:ind w:firstLine="567"/>
        <w:jc w:val="both"/>
        <w:rPr>
          <w:rFonts w:ascii="Tinos" w:hAnsi="Tinos"/>
        </w:rPr>
      </w:pPr>
      <w:r>
        <w:rPr>
          <w:rFonts w:ascii="Tinos" w:hAnsi="Tinos"/>
          <w:color w:val="000000" w:themeColor="text1"/>
          <w:sz w:val="28"/>
          <w:szCs w:val="28"/>
        </w:rPr>
        <w:t xml:space="preserve">2. Признать с 01 января 2025 года утратившим силу постановление администрации </w:t>
      </w:r>
      <w:proofErr w:type="spellStart"/>
      <w:r>
        <w:rPr>
          <w:rFonts w:ascii="Tinos" w:hAnsi="Tinos"/>
          <w:color w:val="000000" w:themeColor="text1"/>
          <w:sz w:val="28"/>
          <w:szCs w:val="28"/>
        </w:rPr>
        <w:t>Ровеньского</w:t>
      </w:r>
      <w:proofErr w:type="spellEnd"/>
      <w:r>
        <w:rPr>
          <w:rFonts w:ascii="Tinos" w:hAnsi="Tinos"/>
          <w:color w:val="000000" w:themeColor="text1"/>
          <w:sz w:val="28"/>
          <w:szCs w:val="28"/>
        </w:rPr>
        <w:t xml:space="preserve"> района от 11 сентября 2014 года №703 «Об утверждении муниципальной программы «</w:t>
      </w:r>
      <w:r>
        <w:rPr>
          <w:rFonts w:ascii="Tinos" w:hAnsi="Tinos"/>
          <w:sz w:val="28"/>
          <w:szCs w:val="28"/>
        </w:rPr>
        <w:t>Развит</w:t>
      </w:r>
      <w:r>
        <w:rPr>
          <w:rFonts w:ascii="Tinos" w:hAnsi="Tinos"/>
          <w:sz w:val="28"/>
          <w:szCs w:val="28"/>
        </w:rPr>
        <w:t xml:space="preserve">ие молодежной политики и спорта в </w:t>
      </w:r>
      <w:proofErr w:type="spellStart"/>
      <w:r>
        <w:rPr>
          <w:rFonts w:ascii="Tinos" w:hAnsi="Tinos"/>
          <w:sz w:val="28"/>
          <w:szCs w:val="28"/>
        </w:rPr>
        <w:t>Ровеньском</w:t>
      </w:r>
      <w:proofErr w:type="spellEnd"/>
      <w:r>
        <w:rPr>
          <w:rFonts w:ascii="Tinos" w:hAnsi="Tinos"/>
          <w:sz w:val="28"/>
          <w:szCs w:val="28"/>
        </w:rPr>
        <w:t xml:space="preserve"> районе</w:t>
      </w:r>
      <w:r>
        <w:rPr>
          <w:rFonts w:ascii="Tinos" w:hAnsi="Tinos"/>
          <w:color w:val="000000" w:themeColor="text1"/>
          <w:sz w:val="28"/>
          <w:szCs w:val="28"/>
        </w:rPr>
        <w:t>» с внесенными изменениями.</w:t>
      </w:r>
    </w:p>
    <w:p w:rsidR="00CE6C73" w:rsidRDefault="00BE774C">
      <w:pPr>
        <w:pStyle w:val="ac"/>
        <w:suppressAutoHyphens/>
        <w:spacing w:line="240" w:lineRule="auto"/>
        <w:ind w:firstLine="567"/>
        <w:jc w:val="both"/>
      </w:pPr>
      <w:r>
        <w:rPr>
          <w:rFonts w:ascii="Tinos" w:hAnsi="Tinos"/>
          <w:color w:val="000000" w:themeColor="text1"/>
          <w:sz w:val="28"/>
          <w:szCs w:val="28"/>
        </w:rPr>
        <w:t xml:space="preserve">3. </w:t>
      </w:r>
      <w:r>
        <w:rPr>
          <w:rFonts w:ascii="Tinos" w:hAnsi="Tinos"/>
          <w:sz w:val="28"/>
          <w:szCs w:val="28"/>
        </w:rPr>
        <w:t xml:space="preserve">Настоящее постановление разместить на официальном сайте органов местного самоуправления </w:t>
      </w:r>
      <w:proofErr w:type="spellStart"/>
      <w:r>
        <w:rPr>
          <w:rFonts w:ascii="Tinos" w:hAnsi="Tinos"/>
          <w:sz w:val="28"/>
          <w:szCs w:val="28"/>
        </w:rPr>
        <w:t>Ровеньского</w:t>
      </w:r>
      <w:proofErr w:type="spellEnd"/>
      <w:r>
        <w:rPr>
          <w:rFonts w:ascii="Tinos" w:hAnsi="Tinos"/>
          <w:sz w:val="28"/>
          <w:szCs w:val="28"/>
        </w:rPr>
        <w:t xml:space="preserve"> района </w:t>
      </w:r>
      <w:hyperlink r:id="rId8" w:tgtFrame="https://rovenki-r31.gosweb.gosuslugi.ru/.">
        <w:r>
          <w:rPr>
            <w:rStyle w:val="ListLabel10"/>
            <w:rFonts w:ascii="Tinos" w:hAnsi="Tinos"/>
          </w:rPr>
          <w:t>https://rovenkiadm.gosuslugi.ru.</w:t>
        </w:r>
      </w:hyperlink>
    </w:p>
    <w:p w:rsidR="00CE6C73" w:rsidRDefault="00BE774C">
      <w:pPr>
        <w:pStyle w:val="ac"/>
        <w:spacing w:line="240" w:lineRule="auto"/>
        <w:ind w:firstLine="567"/>
        <w:jc w:val="both"/>
        <w:rPr>
          <w:rFonts w:ascii="Tinos" w:hAnsi="Tinos"/>
        </w:rPr>
      </w:pPr>
      <w:r>
        <w:rPr>
          <w:rFonts w:ascii="Tinos" w:hAnsi="Tinos"/>
          <w:color w:val="000000" w:themeColor="text1"/>
          <w:sz w:val="28"/>
          <w:szCs w:val="28"/>
        </w:rPr>
        <w:t>4. Настоящее постановление вступает в силу с 1 января 2025 года.</w:t>
      </w:r>
    </w:p>
    <w:p w:rsidR="00CE6C73" w:rsidRDefault="00BE774C">
      <w:pPr>
        <w:pStyle w:val="ac"/>
        <w:suppressAutoHyphens/>
        <w:spacing w:line="240" w:lineRule="auto"/>
        <w:ind w:firstLine="567"/>
        <w:jc w:val="both"/>
        <w:rPr>
          <w:rFonts w:ascii="Tinos" w:hAnsi="Tinos"/>
        </w:rPr>
      </w:pPr>
      <w:r>
        <w:rPr>
          <w:rFonts w:ascii="Tinos" w:hAnsi="Tinos"/>
          <w:color w:val="000000" w:themeColor="text1"/>
          <w:sz w:val="28"/>
          <w:szCs w:val="28"/>
        </w:rPr>
        <w:t xml:space="preserve">5. </w:t>
      </w:r>
      <w:bookmarkStart w:id="0" w:name="_GoBack"/>
      <w:bookmarkEnd w:id="0"/>
      <w:proofErr w:type="gramStart"/>
      <w:r>
        <w:rPr>
          <w:rFonts w:ascii="Tinos" w:hAnsi="Tinos"/>
          <w:color w:val="000000" w:themeColor="text1"/>
          <w:sz w:val="28"/>
          <w:szCs w:val="28"/>
        </w:rPr>
        <w:t>Контроль за</w:t>
      </w:r>
      <w:proofErr w:type="gramEnd"/>
      <w:r>
        <w:rPr>
          <w:rFonts w:ascii="Tinos" w:hAnsi="Tinos"/>
          <w:color w:val="000000" w:themeColor="text1"/>
          <w:sz w:val="28"/>
          <w:szCs w:val="28"/>
        </w:rPr>
        <w:t xml:space="preserve"> исполнением настоящего постановления возложить на заместителя главы </w:t>
      </w:r>
      <w:r>
        <w:rPr>
          <w:rFonts w:ascii="Tinos" w:hAnsi="Tinos"/>
          <w:sz w:val="28"/>
          <w:szCs w:val="28"/>
        </w:rPr>
        <w:t xml:space="preserve">администрации </w:t>
      </w:r>
      <w:proofErr w:type="spellStart"/>
      <w:r>
        <w:rPr>
          <w:rFonts w:ascii="Tinos" w:hAnsi="Tinos"/>
          <w:sz w:val="28"/>
          <w:szCs w:val="28"/>
        </w:rPr>
        <w:t>Ровеньского</w:t>
      </w:r>
      <w:proofErr w:type="spellEnd"/>
      <w:r>
        <w:rPr>
          <w:rFonts w:ascii="Tinos" w:hAnsi="Tinos"/>
          <w:sz w:val="28"/>
          <w:szCs w:val="28"/>
        </w:rPr>
        <w:t xml:space="preserve"> района </w:t>
      </w:r>
      <w:r>
        <w:rPr>
          <w:rFonts w:ascii="Tinos" w:hAnsi="Tinos"/>
          <w:color w:val="000000" w:themeColor="text1"/>
          <w:sz w:val="28"/>
          <w:szCs w:val="28"/>
        </w:rPr>
        <w:t xml:space="preserve">по </w:t>
      </w:r>
      <w:r>
        <w:rPr>
          <w:rFonts w:ascii="Tinos" w:hAnsi="Tinos"/>
          <w:color w:val="000000" w:themeColor="text1"/>
          <w:sz w:val="28"/>
          <w:szCs w:val="28"/>
        </w:rPr>
        <w:t xml:space="preserve">социальной политике </w:t>
      </w:r>
      <w:proofErr w:type="spellStart"/>
      <w:r>
        <w:rPr>
          <w:rFonts w:ascii="Tinos" w:hAnsi="Tinos"/>
          <w:color w:val="000000" w:themeColor="text1"/>
          <w:sz w:val="28"/>
          <w:szCs w:val="28"/>
        </w:rPr>
        <w:t>Пальченко</w:t>
      </w:r>
      <w:proofErr w:type="spellEnd"/>
      <w:r>
        <w:rPr>
          <w:rFonts w:ascii="Tinos" w:hAnsi="Tinos"/>
          <w:color w:val="000000" w:themeColor="text1"/>
          <w:sz w:val="28"/>
          <w:szCs w:val="28"/>
        </w:rPr>
        <w:t xml:space="preserve"> Е.Ф.</w:t>
      </w:r>
    </w:p>
    <w:p w:rsidR="00CE6C73" w:rsidRDefault="00CE6C73">
      <w:pPr>
        <w:spacing w:after="0" w:line="240" w:lineRule="auto"/>
        <w:jc w:val="both"/>
        <w:rPr>
          <w:rFonts w:ascii="Tinos" w:hAnsi="Tinos"/>
          <w:sz w:val="28"/>
          <w:szCs w:val="28"/>
        </w:rPr>
      </w:pPr>
    </w:p>
    <w:p w:rsidR="00CE6C73" w:rsidRDefault="00CE6C73">
      <w:pPr>
        <w:spacing w:after="0" w:line="240" w:lineRule="auto"/>
        <w:jc w:val="both"/>
        <w:rPr>
          <w:rFonts w:ascii="Tinos" w:hAnsi="Tinos"/>
          <w:sz w:val="28"/>
          <w:szCs w:val="28"/>
        </w:rPr>
      </w:pPr>
    </w:p>
    <w:p w:rsidR="00CE6C73" w:rsidRDefault="00BE774C">
      <w:pPr>
        <w:spacing w:after="0" w:line="240" w:lineRule="auto"/>
        <w:ind w:firstLine="567"/>
        <w:jc w:val="both"/>
        <w:rPr>
          <w:rFonts w:ascii="Tinos" w:hAnsi="Tinos"/>
        </w:rPr>
      </w:pPr>
      <w:r>
        <w:rPr>
          <w:rFonts w:ascii="Tinos" w:hAnsi="Tinos"/>
          <w:b/>
          <w:bCs/>
          <w:sz w:val="28"/>
          <w:szCs w:val="28"/>
        </w:rPr>
        <w:t xml:space="preserve">Глава администрации </w:t>
      </w:r>
    </w:p>
    <w:p w:rsidR="00CE6C73" w:rsidRDefault="00BE774C">
      <w:pPr>
        <w:spacing w:after="0" w:line="240" w:lineRule="auto"/>
        <w:ind w:firstLine="567"/>
        <w:jc w:val="both"/>
        <w:rPr>
          <w:rFonts w:ascii="Tinos" w:hAnsi="Tinos"/>
        </w:rPr>
      </w:pPr>
      <w:proofErr w:type="spellStart"/>
      <w:r>
        <w:rPr>
          <w:rFonts w:ascii="Tinos" w:hAnsi="Tinos"/>
          <w:b/>
          <w:bCs/>
          <w:sz w:val="28"/>
          <w:szCs w:val="28"/>
        </w:rPr>
        <w:t>Ровеньского</w:t>
      </w:r>
      <w:proofErr w:type="spellEnd"/>
      <w:r>
        <w:rPr>
          <w:rFonts w:ascii="Tinos" w:hAnsi="Tinos"/>
          <w:b/>
          <w:bCs/>
          <w:sz w:val="28"/>
          <w:szCs w:val="28"/>
        </w:rPr>
        <w:t xml:space="preserve"> района                                                    Т.В. Киричкова</w:t>
      </w:r>
    </w:p>
    <w:p w:rsidR="00CE6C73" w:rsidRDefault="00CE6C73">
      <w:pPr>
        <w:widowControl w:val="0"/>
        <w:spacing w:after="0" w:line="240" w:lineRule="auto"/>
        <w:jc w:val="right"/>
      </w:pPr>
    </w:p>
    <w:p w:rsidR="00CE6C73" w:rsidRDefault="00CE6C73">
      <w:pPr>
        <w:widowControl w:val="0"/>
        <w:spacing w:after="0" w:line="240" w:lineRule="auto"/>
        <w:jc w:val="right"/>
      </w:pPr>
    </w:p>
    <w:p w:rsidR="00CE6C73" w:rsidRDefault="00CE6C73">
      <w:pPr>
        <w:widowControl w:val="0"/>
        <w:spacing w:after="0" w:line="240" w:lineRule="auto"/>
        <w:jc w:val="right"/>
      </w:pPr>
    </w:p>
    <w:p w:rsidR="00CE6C73" w:rsidRDefault="00CE6C73">
      <w:pPr>
        <w:widowControl w:val="0"/>
        <w:spacing w:after="0" w:line="240" w:lineRule="auto"/>
        <w:jc w:val="right"/>
      </w:pPr>
    </w:p>
    <w:tbl>
      <w:tblPr>
        <w:tblW w:w="10143" w:type="dxa"/>
        <w:tblLook w:val="01E0"/>
      </w:tblPr>
      <w:tblGrid>
        <w:gridCol w:w="4149"/>
        <w:gridCol w:w="5994"/>
      </w:tblGrid>
      <w:tr w:rsidR="00CE6C73">
        <w:trPr>
          <w:trHeight w:val="710"/>
        </w:trPr>
        <w:tc>
          <w:tcPr>
            <w:tcW w:w="4149" w:type="dxa"/>
            <w:shd w:val="clear" w:color="auto" w:fill="auto"/>
          </w:tcPr>
          <w:p w:rsidR="00CE6C73" w:rsidRDefault="00CE6C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3" w:type="dxa"/>
            <w:shd w:val="clear" w:color="auto" w:fill="FFFFFF"/>
          </w:tcPr>
          <w:p w:rsidR="00CE6C73" w:rsidRDefault="00BE774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Приложение</w:t>
            </w:r>
          </w:p>
          <w:p w:rsidR="00CE6C73" w:rsidRDefault="00CE6C7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E6C73" w:rsidRDefault="00BE774C">
            <w:pPr>
              <w:widowControl w:val="0"/>
              <w:shd w:val="clear" w:color="auto" w:fill="FFFFFF"/>
              <w:spacing w:after="0" w:line="240" w:lineRule="auto"/>
              <w:ind w:left="-824" w:firstLine="82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УТВЕРЖДЕНА</w:t>
            </w:r>
          </w:p>
          <w:p w:rsidR="00CE6C73" w:rsidRDefault="00BE774C">
            <w:pPr>
              <w:widowControl w:val="0"/>
              <w:shd w:val="clear" w:color="auto" w:fill="FFFFFF"/>
              <w:spacing w:after="0" w:line="240" w:lineRule="auto"/>
              <w:ind w:right="-108" w:firstLine="4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постановлением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Ровеньского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рай</w:t>
            </w:r>
            <w:r w:rsidR="00295A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она Белгородской области</w:t>
            </w:r>
            <w:r w:rsidR="00295A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от «2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  <w:r w:rsidR="00295A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ноября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2024 г.</w:t>
            </w:r>
          </w:p>
          <w:p w:rsidR="00CE6C73" w:rsidRDefault="00CE6C73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E6C73" w:rsidRDefault="00BE77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Ровеньского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br/>
        <w:t>«Развитие молодежной политики и спорта»</w:t>
      </w:r>
    </w:p>
    <w:p w:rsidR="00CE6C73" w:rsidRDefault="00CE6C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6C73" w:rsidRDefault="00BE774C">
      <w:pPr>
        <w:pStyle w:val="aa"/>
        <w:numPr>
          <w:ilvl w:val="0"/>
          <w:numId w:val="2"/>
        </w:num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Стратегические приоритеты муниципальной программы </w:t>
      </w:r>
      <w:r>
        <w:rPr>
          <w:rFonts w:ascii="Times New Roman" w:hAnsi="Times New Roman" w:cs="Times New Roman"/>
          <w:b/>
          <w:sz w:val="28"/>
          <w:szCs w:val="28"/>
        </w:rPr>
        <w:br/>
        <w:t>«Развитие молодежной политики и спорта»</w:t>
      </w:r>
    </w:p>
    <w:p w:rsidR="00CE6C73" w:rsidRDefault="00CE6C73">
      <w:pPr>
        <w:pStyle w:val="aa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CE6C73" w:rsidRDefault="00BE774C">
      <w:pPr>
        <w:pStyle w:val="aa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текущего состояния развития молодежной политики и</w:t>
      </w:r>
      <w:r>
        <w:rPr>
          <w:rFonts w:ascii="Times New Roman" w:hAnsi="Times New Roman" w:cs="Times New Roman"/>
          <w:b/>
          <w:sz w:val="28"/>
          <w:szCs w:val="28"/>
        </w:rPr>
        <w:t xml:space="preserve"> спорта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Ровеньском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районе</w:t>
      </w:r>
    </w:p>
    <w:p w:rsidR="00CE6C73" w:rsidRDefault="00CE6C73">
      <w:pPr>
        <w:pStyle w:val="aa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CE6C73" w:rsidRDefault="00BE77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Стратегической целью развития района создание условий для формирования эффективной экономики муниципального района способной обеспечить последовательное повышение уровня и качества жизни населения, развитие промышленного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аграрного комплексов, социальной сферы, инженерной и транспортной инфраструктур и увеличение доходной части местных бюджетов муниципального района.</w:t>
      </w:r>
    </w:p>
    <w:p w:rsidR="00CE6C73" w:rsidRDefault="00BE77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Одним из направлений реализации стратегической цели является создание условий для развития массового спорта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 целью пропаганды здорового образа жизни среди населения района.</w:t>
      </w:r>
    </w:p>
    <w:p w:rsidR="00CE6C73" w:rsidRDefault="00BE77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Физическая культура и спорт являются составной частью социально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-э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кономического развития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Ровеньского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Основной задачей по развитию физической культуры и спорта является обеспечение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ав и возможностей жителей района, вне зависимости от их возраста, материального и социального положения, на удовлетворение своих потребностей в занятиях физической культурой и спортом, воспитание физически и нравственно здорового молодого поколения, создан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ие условий для подготовки спортсменов, представляющих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Ровеньский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на соревнованиях различного уровня.</w:t>
      </w:r>
      <w:proofErr w:type="gramEnd"/>
    </w:p>
    <w:p w:rsidR="00CE6C73" w:rsidRDefault="00BE77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настоящее время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Ровеньском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 доля населения района, регулярно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занимающихся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физической культурой и спортом 60,4% от общего числа занимающихся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6C73" w:rsidRDefault="00BE77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 целью наибольшего охвата населения района работают спортивные секции, проводятся спартакиады и соревнования по массовым видам спорта, были построены Школа бокса, Физкультурно-оздоровительный комплекс, стадион и рекреационная зона со спортивной площадко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й. В 2013 году открыт спортивный центр с плавательным бассейном, площадь зеркала водной поверхности составляет 275 квадратных метров, построена площадка для занятий уличным видом спорта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Воркаут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». В 2018 году построена Ледовая арена «Олимп», площадь ледово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поля 180 квадратных метров.</w:t>
      </w:r>
    </w:p>
    <w:p w:rsidR="00CE6C73" w:rsidRDefault="00BE77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Спортивные сооружения пользуются большой популярностью у населения района и способны привлекать значительное число людей самого разного возраста.</w:t>
      </w:r>
    </w:p>
    <w:p w:rsidR="00CE6C73" w:rsidRDefault="00BE77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Кроме занятий спортом, в районе реализуются проекты «Дворовый тренер», «Плавани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 для всех» - где все желающие могут заниматься любимым видом спорта. Проводимые  прогулки, Дни здоровья, фестивали спорта и здоровья – также способствуют вовлечению жителей района в массовые занятия физической культурой и спортом. Ежегодно проводятся соре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внования по видам спорта. Это комплексные, спортивно-массовые мероприятия для жителей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Ровеньского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включают в себя соревнования по дворовым, любительским видам спорта и спортивным активностям, доступным для участия граждан различных возрастных катего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рии и уровня физической подготовки. Соревнования  проводятся круглогодично на спортивных площадках и на базах спортивных учреждений. </w:t>
      </w:r>
    </w:p>
    <w:p w:rsidR="00CE6C73" w:rsidRDefault="00BE77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Молодежная политика района ведется по трем основным направлениям: гражданско-патриотическое воспитание молодежи, содействи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 развитию добровольчества 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волонтерства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), поддержка талантливой молодежи и молодежных инициатив.</w:t>
      </w:r>
    </w:p>
    <w:p w:rsidR="00CE6C73" w:rsidRDefault="00BE77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Патриотическое воспитание молодежи включает реализацию программ, стимулирующих молодежную инициативу, гражданственность, формирующих чувство ответственности 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свою Родину, сопричастность к ее судьбе по направлениям: спорт, экология, педагогика, культура,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медиа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история, служение Отечеству, добровольчество, семья и наука.</w:t>
      </w:r>
      <w:proofErr w:type="gramEnd"/>
    </w:p>
    <w:p w:rsidR="00CE6C73" w:rsidRDefault="00BE77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развития патриотического воспитания молодого поколения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Ровеньском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 осуществляю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 свою деятельность  военно-патриотический клуб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Русич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тряд пограничников, юнармейские отряды и кадетские классы в общеобразовательных учреждениях района.</w:t>
      </w:r>
    </w:p>
    <w:p w:rsidR="00CE6C73" w:rsidRDefault="00BE77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Добровольчество стало одним из вакантных направлений в реализации молодежной политики. Большинство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активных жителей района включены в работу этого направления. В добровольческую деятельность вовлечено 11800 человек. На платформе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Добро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зарегистрировано 250 человек.</w:t>
      </w:r>
    </w:p>
    <w:p w:rsidR="00CE6C73" w:rsidRDefault="00BE77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 координации и вовлечения молодых людей в волонтерскую деятельность на базе Центра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оздана ресурсная площадка по развитию добровольческого (волонтерского) движения.</w:t>
      </w:r>
    </w:p>
    <w:p w:rsidR="00CE6C73" w:rsidRDefault="00BE77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Работа со студенческой молодежью будет проводиться в рамках проекта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Ровеньское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землячество». Реализация проекта  способствует сплочению молодых людей, обучающихся за пределам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района, а также привлечению студентов к активной общественной деятельности. </w:t>
      </w:r>
    </w:p>
    <w:p w:rsidR="00CE6C73" w:rsidRDefault="00BE77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целью поощрения талантливой молодежи учреждена ежегодная традиционная премия главы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Ровеньского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«Молодые таланты земли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Ровеньской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», лауреатами которой ежегодно становятс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 более 200 человек.</w:t>
      </w:r>
    </w:p>
    <w:p w:rsidR="00CE6C73" w:rsidRDefault="00BE77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 целью выявления и развития лидерских качеств молодых людей будет организована работа школы лидеров и молодёжного правительства.</w:t>
      </w:r>
    </w:p>
    <w:p w:rsidR="00CE6C73" w:rsidRDefault="00BE77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этого планируется использование новых форм работы с молодёжью, таких как: проведение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квестов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засед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ание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дебатной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лиги, турниры по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киберспорту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организация работы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медиа-студии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проведение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антишкол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E6C73" w:rsidRDefault="00BE77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Формирование здорового образа жизни населения, повышение социальной активности, продление жизни – стратегическая цель развития физической культуры и спорта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районе.</w:t>
      </w:r>
    </w:p>
    <w:p w:rsidR="00CE6C73" w:rsidRDefault="00BE77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Среди жителей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Ровеньского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отмечается высокий уровень распространенности факторов риска развития неинфекционных заболеваний, в том числе являющихся лидирующими причинами смертности – сердечно сосудистых и онкологических. Сохран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яются недостаточная мотивация и ответственность граждан за сохранение собственного здоровья.</w:t>
      </w:r>
    </w:p>
    <w:p w:rsidR="00CE6C73" w:rsidRDefault="00BE77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Одна из причин – недостаточная информированность жителей района по вопросам здоровья. В связи с этим необходимы меры, повышающие приверженность населения к ЗОЖ, 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ннему выявлению факторов риска, а так же ранней диагностике и лечению самих заболеваний.</w:t>
      </w:r>
    </w:p>
    <w:p w:rsidR="00CE6C73" w:rsidRDefault="00BE77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ЗОЖ у граждан, в том числе у детей и подростков, существенным образом должно быть поддержано мероприятиями, направленными на повышение информированности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раждан о факторах риска для их здоровья, формирование мотивации к ведению ЗОЖ.</w:t>
      </w:r>
    </w:p>
    <w:p w:rsidR="00CE6C73" w:rsidRDefault="00BE77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Здравоохранение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Ровеньского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представлено ОГБУЗ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Ровеньская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ЦРБ», 16 офисами семейных врачей и 15 фельдшерско-акушерскими пунктами. Городских офисов семейных врачей - 5,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ельских - 11. Городские офисы семейных врачей расположены на базе поликлиники ОГБУЗ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Ровеньская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ЦРБ» и образуют Территориальный центр семейной медицины. Сельские офисы семейных врачей расположены в сельских поселениях по территориальному принципу доступнос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ти.</w:t>
      </w:r>
    </w:p>
    <w:p w:rsidR="00CE6C73" w:rsidRDefault="00BE77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структуре поликлиники ОГБУЗ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Ровеньская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ЦРБ» имеется кабинет медицинской профилактики. В штате кабинета врач и 2 медицинские сестры. Все сотрудники кабинета прошли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обучение по профилактике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Кабинет оснащен всем необходимым оборудованием.</w:t>
      </w:r>
    </w:p>
    <w:p w:rsidR="00CE6C73" w:rsidRDefault="00BE77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 мероприятий программы станет увеличение к 2030 году доли граждан, ведущих здоровый образ жизни, за счет формирования среды, способствующей ведению гражданами здорового образа жизни.</w:t>
      </w:r>
    </w:p>
    <w:p w:rsidR="00CE6C73" w:rsidRDefault="00CE6C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6C73" w:rsidRDefault="00BE77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Цели и  задачи программы</w:t>
      </w:r>
    </w:p>
    <w:p w:rsidR="00295A33" w:rsidRDefault="00295A3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6C73" w:rsidRDefault="00BE77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Стратегия социально-экономического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Ровеньского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на период до 2030 года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исходя из анализа проблем в сфере развития физической культуры и спорта целью развития района по данному направлению обозначает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создание современной доступной инфраструктуры, открытой сервисной и спортив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но-событийной политики для вовлечения в занятия физической культурой и спортом всех жителей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Ровеньского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района. Содействие развитию патриотизма и распространению добровольческой (волонтерской) деятельности отнесено к числу приоритетных направлений социальн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ой и молодежной политики России.</w:t>
      </w:r>
    </w:p>
    <w:p w:rsidR="00CE6C73" w:rsidRDefault="00BE77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этим стратегическими направлениями муниципальной программы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«Развитие молодежной политики и спорта» являются:</w:t>
      </w:r>
    </w:p>
    <w:p w:rsidR="00CE6C73" w:rsidRDefault="00BE77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>развитие массового и адаптивного спорта в части обеспечения инфраструктурны</w:t>
      </w:r>
      <w:r>
        <w:rPr>
          <w:rFonts w:ascii="Times New Roman" w:hAnsi="Times New Roman" w:cs="Times New Roman"/>
          <w:sz w:val="28"/>
          <w:szCs w:val="28"/>
        </w:rPr>
        <w:t>х и событийных возможностей беспрепятственного занятия физической культурой и спортом в шаговой доступности с учетом уровня физической подготовки жителей района;</w:t>
      </w:r>
    </w:p>
    <w:p w:rsidR="00CE6C73" w:rsidRDefault="00BE77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  <w:t>гражданско-патриотическое воспитание молодежи, содействие развитию добровольчества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</w:t>
      </w:r>
      <w:r>
        <w:rPr>
          <w:rFonts w:ascii="Times New Roman" w:hAnsi="Times New Roman" w:cs="Times New Roman"/>
          <w:sz w:val="28"/>
          <w:szCs w:val="28"/>
        </w:rPr>
        <w:t>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), поддержка талантливой молодежи и молодежных инициатив, пропаганда здорового образа жизни;</w:t>
      </w:r>
    </w:p>
    <w:p w:rsidR="00CE6C73" w:rsidRDefault="00CE6C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6C73" w:rsidRDefault="00BE77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цели муниципальной программы «Развитие молодежной политики и спорта»:</w:t>
      </w:r>
    </w:p>
    <w:p w:rsidR="00CE6C73" w:rsidRDefault="00BE774C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Увеличение к 2030 году до 70 процентов доли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сист</w:t>
      </w:r>
      <w:r>
        <w:rPr>
          <w:rFonts w:ascii="Times New Roman" w:hAnsi="Times New Roman" w:cs="Times New Roman"/>
          <w:sz w:val="28"/>
          <w:szCs w:val="28"/>
        </w:rPr>
        <w:t>ематически занимающегося физической культурой и спортом</w:t>
      </w:r>
    </w:p>
    <w:p w:rsidR="00CE6C73" w:rsidRDefault="00BE774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количества молодых людей, участвующих в мероприятиях патриотической направленности, до 3145 человек к 2030 году;</w:t>
      </w:r>
    </w:p>
    <w:p w:rsidR="00CE6C73" w:rsidRDefault="00BE774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доли граждан, занимающихся волонтерской (добровольческой) деятельн</w:t>
      </w:r>
      <w:r>
        <w:rPr>
          <w:rFonts w:ascii="Times New Roman" w:hAnsi="Times New Roman" w:cs="Times New Roman"/>
          <w:sz w:val="28"/>
          <w:szCs w:val="28"/>
        </w:rPr>
        <w:t>остью, до 53,3 процентов к 2030 году.</w:t>
      </w:r>
    </w:p>
    <w:p w:rsidR="00CE6C73" w:rsidRDefault="00CE6C73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6C73" w:rsidRDefault="00BE77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данных целей возможно при решении следующих задач:</w:t>
      </w:r>
    </w:p>
    <w:p w:rsidR="00CE6C73" w:rsidRDefault="00BE77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создание для всех категорий и групп населения условия для занятий физической культурой и спортом (новая модель спорта);</w:t>
      </w:r>
    </w:p>
    <w:p w:rsidR="00CE6C73" w:rsidRDefault="00BE77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создание условий для привлечени</w:t>
      </w:r>
      <w:r>
        <w:rPr>
          <w:rFonts w:ascii="Times New Roman" w:hAnsi="Times New Roman" w:cs="Times New Roman"/>
          <w:sz w:val="28"/>
          <w:szCs w:val="28"/>
        </w:rPr>
        <w:t>я к систематическим занятиям физической культурой и спортом не менее 41% граждан трудоспособного возраста;</w:t>
      </w:r>
    </w:p>
    <w:p w:rsidR="00CE6C73" w:rsidRDefault="00BE77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организация событийных спортивных мероприятий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CE6C73" w:rsidRDefault="00BE77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создание спортивной инфраструктуры и материально-технической базы</w:t>
      </w:r>
      <w:r>
        <w:rPr>
          <w:rFonts w:ascii="Times New Roman" w:hAnsi="Times New Roman" w:cs="Times New Roman"/>
          <w:sz w:val="28"/>
          <w:szCs w:val="28"/>
        </w:rPr>
        <w:t xml:space="preserve"> для занятий физической культурой и спортом;</w:t>
      </w:r>
    </w:p>
    <w:p w:rsidR="00CE6C73" w:rsidRDefault="00BE77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формирование системы ценностей, предусматривающей создание условий для воспитания и развития молодежи, знающей и ответственно реализующей свои конституционные права и обязанности, обладающей гуманистическим ми</w:t>
      </w:r>
      <w:r>
        <w:rPr>
          <w:rFonts w:ascii="Times New Roman" w:hAnsi="Times New Roman" w:cs="Times New Roman"/>
          <w:sz w:val="28"/>
          <w:szCs w:val="28"/>
        </w:rPr>
        <w:t>ровоззрением, устойчивой системой нравственных и гражданских ценностей, проявляющей знание своего культурного, исторического, национального наследия и уважение к его многообразию, а также развитие в молодежной среде культуры созидательных межэтнических отн</w:t>
      </w:r>
      <w:r>
        <w:rPr>
          <w:rFonts w:ascii="Times New Roman" w:hAnsi="Times New Roman" w:cs="Times New Roman"/>
          <w:sz w:val="28"/>
          <w:szCs w:val="28"/>
        </w:rPr>
        <w:t>ошений;</w:t>
      </w:r>
      <w:proofErr w:type="gramEnd"/>
    </w:p>
    <w:p w:rsidR="00CE6C73" w:rsidRDefault="00BE77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ценностей здорового образа жизни, создание условий для физического развития молодежи, формирование экологической культуры, а также повышение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уровня культуры безопасности жизнедеятельности молодежи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CE6C73" w:rsidRDefault="00BE7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муниципальной программы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«Развитие молодежной политики и спорта» осуществляется </w:t>
      </w:r>
      <w:r>
        <w:rPr>
          <w:rFonts w:ascii="Times New Roman" w:hAnsi="Times New Roman" w:cs="Times New Roman"/>
          <w:sz w:val="28"/>
          <w:szCs w:val="28"/>
        </w:rPr>
        <w:br/>
        <w:t>с 2025 по 2030 годы.</w:t>
      </w:r>
    </w:p>
    <w:p w:rsidR="00CE6C73" w:rsidRDefault="00CE6C73">
      <w:pPr>
        <w:spacing w:after="0" w:line="240" w:lineRule="auto"/>
        <w:ind w:firstLine="709"/>
        <w:contextualSpacing/>
        <w:jc w:val="both"/>
      </w:pPr>
    </w:p>
    <w:sectPr w:rsidR="00CE6C73" w:rsidSect="00CE6C73">
      <w:headerReference w:type="default" r:id="rId9"/>
      <w:pgSz w:w="11906" w:h="16838"/>
      <w:pgMar w:top="568" w:right="567" w:bottom="567" w:left="1276" w:header="284" w:footer="0" w:gutter="0"/>
      <w:pgNumType w:start="2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74C" w:rsidRDefault="00BE774C" w:rsidP="00CE6C73">
      <w:pPr>
        <w:spacing w:after="0" w:line="240" w:lineRule="auto"/>
      </w:pPr>
      <w:r>
        <w:separator/>
      </w:r>
    </w:p>
  </w:endnote>
  <w:endnote w:type="continuationSeparator" w:id="0">
    <w:p w:rsidR="00BE774C" w:rsidRDefault="00BE774C" w:rsidP="00CE6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no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74C" w:rsidRDefault="00BE774C" w:rsidP="00CE6C73">
      <w:pPr>
        <w:spacing w:after="0" w:line="240" w:lineRule="auto"/>
      </w:pPr>
      <w:r>
        <w:separator/>
      </w:r>
    </w:p>
  </w:footnote>
  <w:footnote w:type="continuationSeparator" w:id="0">
    <w:p w:rsidR="00BE774C" w:rsidRDefault="00BE774C" w:rsidP="00CE6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C73" w:rsidRDefault="00CE6C7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93DE7"/>
    <w:multiLevelType w:val="multilevel"/>
    <w:tmpl w:val="B330C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EB6B47"/>
    <w:multiLevelType w:val="multilevel"/>
    <w:tmpl w:val="BF7ED7E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D76AB"/>
    <w:multiLevelType w:val="multilevel"/>
    <w:tmpl w:val="A3C663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49230AEB"/>
    <w:multiLevelType w:val="multilevel"/>
    <w:tmpl w:val="34DA105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E6C73"/>
    <w:rsid w:val="00295A33"/>
    <w:rsid w:val="00BE774C"/>
    <w:rsid w:val="00CE6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B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53BE8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basedOn w:val="a0"/>
    <w:uiPriority w:val="99"/>
    <w:qFormat/>
    <w:rsid w:val="001339CB"/>
  </w:style>
  <w:style w:type="character" w:customStyle="1" w:styleId="a5">
    <w:name w:val="Нижний колонтитул Знак"/>
    <w:basedOn w:val="a0"/>
    <w:uiPriority w:val="99"/>
    <w:qFormat/>
    <w:rsid w:val="001339CB"/>
  </w:style>
  <w:style w:type="character" w:customStyle="1" w:styleId="ListLabel1">
    <w:name w:val="ListLabel 1"/>
    <w:qFormat/>
    <w:rsid w:val="00CE6C73"/>
    <w:rPr>
      <w:rFonts w:ascii="Times New Roman" w:eastAsia="Calibri" w:hAnsi="Times New Roman" w:cs="Times New Roman"/>
      <w:sz w:val="28"/>
    </w:rPr>
  </w:style>
  <w:style w:type="character" w:customStyle="1" w:styleId="-">
    <w:name w:val="Интернет-ссылка"/>
    <w:rsid w:val="00CE6C73"/>
    <w:rPr>
      <w:color w:val="000080"/>
      <w:u w:val="single"/>
    </w:rPr>
  </w:style>
  <w:style w:type="character" w:customStyle="1" w:styleId="ListLabel10">
    <w:name w:val="ListLabel 10"/>
    <w:qFormat/>
    <w:rsid w:val="00CE6C73"/>
    <w:rPr>
      <w:sz w:val="28"/>
      <w:szCs w:val="28"/>
      <w:lang w:val="ru-RU"/>
    </w:rPr>
  </w:style>
  <w:style w:type="paragraph" w:customStyle="1" w:styleId="a6">
    <w:name w:val="Заголовок"/>
    <w:basedOn w:val="a"/>
    <w:next w:val="a7"/>
    <w:qFormat/>
    <w:rsid w:val="00CE6C73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7">
    <w:name w:val="Body Text"/>
    <w:basedOn w:val="a"/>
    <w:rsid w:val="00CE6C73"/>
    <w:pPr>
      <w:spacing w:after="140"/>
    </w:pPr>
  </w:style>
  <w:style w:type="paragraph" w:styleId="a8">
    <w:name w:val="List"/>
    <w:basedOn w:val="a7"/>
    <w:rsid w:val="00CE6C73"/>
    <w:rPr>
      <w:rFonts w:cs="Droid Sans Devanagari"/>
    </w:rPr>
  </w:style>
  <w:style w:type="paragraph" w:customStyle="1" w:styleId="Caption">
    <w:name w:val="Caption"/>
    <w:basedOn w:val="a"/>
    <w:qFormat/>
    <w:rsid w:val="00CE6C73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rsid w:val="00CE6C73"/>
    <w:pPr>
      <w:suppressLineNumbers/>
    </w:pPr>
    <w:rPr>
      <w:rFonts w:cs="Droid Sans Devanagari"/>
    </w:rPr>
  </w:style>
  <w:style w:type="paragraph" w:styleId="aa">
    <w:name w:val="List Paragraph"/>
    <w:basedOn w:val="a"/>
    <w:uiPriority w:val="34"/>
    <w:qFormat/>
    <w:rsid w:val="00F53BE8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F53BE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Header">
    <w:name w:val="Header"/>
    <w:basedOn w:val="a"/>
    <w:uiPriority w:val="99"/>
    <w:unhideWhenUsed/>
    <w:rsid w:val="001339C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1339CB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No Spacing"/>
    <w:qFormat/>
    <w:rsid w:val="00CE6C73"/>
    <w:pPr>
      <w:spacing w:after="160" w:line="259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venki-r31.gosweb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5</Pages>
  <Words>1731</Words>
  <Characters>9873</Characters>
  <Application>Microsoft Office Word</Application>
  <DocSecurity>0</DocSecurity>
  <Lines>82</Lines>
  <Paragraphs>23</Paragraphs>
  <ScaleCrop>false</ScaleCrop>
  <Company/>
  <LinksUpToDate>false</LinksUpToDate>
  <CharactersWithSpaces>11581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OKO_ARM2</cp:lastModifiedBy>
  <cp:revision>28</cp:revision>
  <cp:lastPrinted>2024-10-18T12:45:00Z</cp:lastPrinted>
  <dcterms:created xsi:type="dcterms:W3CDTF">2024-01-09T10:49:00Z</dcterms:created>
  <dcterms:modified xsi:type="dcterms:W3CDTF">2025-01-10T05:48:00Z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