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Анкета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участника публичных консультаций, проводимых посредством сбора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замечаний и предложений организаций и граждан в рамках анализа</w:t>
      </w:r>
    </w:p>
    <w:p>
      <w:pPr>
        <w:spacing w:after="0" w:line="240" w:lineRule="auto"/>
        <w:jc w:val="center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проекта нормативно-правового акта на предмет его влияния на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конкуренцию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1. Общие сведения об участнике публичных консультаций</w:t>
      </w:r>
    </w:p>
    <w:tbl>
      <w:tblPr>
        <w:tblW w:w="936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693"/>
      </w:tblGrid>
      <w:tr>
        <w:trPr>
          <w:trHeight w:val="565" w:hRule="exact"/>
        </w:trPr>
        <w:tc>
          <w:tcPr>
            <w:tcW w:w="4673" w:type="dxa"/>
            <w:tcBorders>
              <w:top w:val="single" w:color="000000" w:sz="4" w:space="0"/>
              <w:left w:val="single" w:color="000000" w:sz="4" w:space="0"/>
            </w:tcBorders>
            <w:shd w:val="clear" w:color="ffffff" w:fill="ffffff"/>
            <w:noWrap w:val="false"/>
            <w:textDirection w:val="lrTb"/>
            <w:vAlign w:val="bottom"/>
          </w:tcPr>
          <w:p>
            <w:pPr>
              <w:widowControl w:val="off"/>
              <w:spacing w:after="0" w:line="277" w:lineRule="exact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 xml:space="preserve">Наименование хозяйствующего субъекта (организации)</w:t>
            </w:r>
          </w:p>
        </w:tc>
        <w:tc>
          <w:tcPr>
            <w:tcW w:w="469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</w:tcPr>
          <w:p>
            <w:pPr>
              <w:widowControl w:val="off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565" w:hRule="exact"/>
        </w:trPr>
        <w:tc>
          <w:tcPr>
            <w:tcW w:w="4673" w:type="dxa"/>
            <w:tcBorders>
              <w:top w:val="single" w:color="000000" w:sz="4" w:space="0"/>
              <w:left w:val="single" w:color="000000" w:sz="4" w:space="0"/>
            </w:tcBorders>
            <w:shd w:val="clear" w:color="ffffff" w:fill="ffffff"/>
            <w:noWrap w:val="false"/>
            <w:textDirection w:val="lrTb"/>
            <w:vAlign w:val="bottom"/>
          </w:tcPr>
          <w:p>
            <w:pPr>
              <w:widowControl w:val="off"/>
              <w:spacing w:after="0" w:line="277" w:lineRule="exact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 xml:space="preserve">Сфера деятельности хозяйствующего субъекта (организации)</w:t>
            </w:r>
          </w:p>
        </w:tc>
        <w:tc>
          <w:tcPr>
            <w:tcW w:w="469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</w:tcPr>
          <w:p>
            <w:pPr>
              <w:widowControl w:val="off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565" w:hRule="exact"/>
        </w:trPr>
        <w:tc>
          <w:tcPr>
            <w:tcW w:w="4673" w:type="dxa"/>
            <w:tcBorders>
              <w:top w:val="single" w:color="000000" w:sz="4" w:space="0"/>
              <w:left w:val="single" w:color="000000" w:sz="4" w:space="0"/>
            </w:tcBorders>
            <w:shd w:val="clear" w:color="ffffff" w:fill="ffffff"/>
            <w:noWrap w:val="false"/>
            <w:textDirection w:val="lrTb"/>
            <w:vAlign w:val="bottom"/>
          </w:tcPr>
          <w:p>
            <w:pPr>
              <w:widowControl w:val="off"/>
              <w:spacing w:after="0" w:line="277" w:lineRule="exact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 xml:space="preserve">ИНН хозяйствующего субъекта (организации)</w:t>
            </w:r>
          </w:p>
        </w:tc>
        <w:tc>
          <w:tcPr>
            <w:tcW w:w="469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</w:tcPr>
          <w:p>
            <w:pPr>
              <w:widowControl w:val="off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284" w:hRule="exact"/>
        </w:trPr>
        <w:tc>
          <w:tcPr>
            <w:tcW w:w="4673" w:type="dxa"/>
            <w:tcBorders>
              <w:top w:val="single" w:color="000000" w:sz="4" w:space="0"/>
              <w:left w:val="single" w:color="000000" w:sz="4" w:space="0"/>
            </w:tcBorders>
            <w:shd w:val="clear" w:color="ffffff" w:fill="ffffff"/>
            <w:noWrap w:val="false"/>
            <w:textDirection w:val="lrTb"/>
            <w:vAlign w:val="bottom"/>
          </w:tcPr>
          <w:p>
            <w:pPr>
              <w:widowControl w:val="off"/>
              <w:spacing w:after="0" w:line="240" w:lineRule="exact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 xml:space="preserve">ФИО участника публичных консультаций</w:t>
            </w:r>
          </w:p>
        </w:tc>
        <w:tc>
          <w:tcPr>
            <w:tcW w:w="469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</w:tcPr>
          <w:p>
            <w:pPr>
              <w:widowControl w:val="off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288" w:hRule="exact"/>
        </w:trPr>
        <w:tc>
          <w:tcPr>
            <w:tcW w:w="4673" w:type="dxa"/>
            <w:tcBorders>
              <w:top w:val="single" w:color="000000" w:sz="4" w:space="0"/>
              <w:left w:val="single" w:color="000000" w:sz="4" w:space="0"/>
            </w:tcBorders>
            <w:shd w:val="clear" w:color="ffffff" w:fill="ffffff"/>
            <w:noWrap w:val="false"/>
            <w:textDirection w:val="lrTb"/>
            <w:vAlign w:val="bottom"/>
          </w:tcPr>
          <w:p>
            <w:pPr>
              <w:widowControl w:val="off"/>
              <w:spacing w:after="0" w:line="240" w:lineRule="exact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 xml:space="preserve">Контактный телефон</w:t>
            </w:r>
          </w:p>
        </w:tc>
        <w:tc>
          <w:tcPr>
            <w:tcW w:w="469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</w:tcPr>
          <w:p>
            <w:pPr>
              <w:widowControl w:val="off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295" w:hRule="exact"/>
        </w:trPr>
        <w:tc>
          <w:tcPr>
            <w:tcW w:w="4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ffffff" w:fill="ffffff"/>
            <w:noWrap w:val="false"/>
            <w:textDirection w:val="lrTb"/>
            <w:vAlign w:val="bottom"/>
          </w:tcPr>
          <w:p>
            <w:pPr>
              <w:widowControl w:val="off"/>
              <w:spacing w:after="0" w:line="240" w:lineRule="exact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 xml:space="preserve">Адрес электронной почты</w:t>
            </w:r>
          </w:p>
        </w:tc>
        <w:tc>
          <w:tcPr>
            <w:tcW w:w="4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</w:tcPr>
          <w:p>
            <w:pPr>
              <w:widowControl w:val="off"/>
              <w:spacing w:after="0" w:line="240" w:lineRule="auto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</w:r>
    </w:p>
    <w:p>
      <w:pPr>
        <w:spacing w:after="0" w:line="240" w:lineRule="auto"/>
        <w:jc w:val="center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2. Общие сведения о проекте нормативно правового акта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</w:p>
    <w:p>
      <w:pPr>
        <w:spacing w:after="0" w:line="240" w:lineRule="auto"/>
        <w:jc w:val="center"/>
      </w:pP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  <w:t xml:space="preserve">( наименование проекта нормативно правового акта  администрации Ровеньского района)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  <w:t xml:space="preserve">1. Оказывают ли положения нормативного правового акта влияние на конкуренцию на рынках товаров, работ, услуг Ровеньского района?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  <w:t xml:space="preserve">____________________________________________________________________________________________________________________________________________________________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  <w:t xml:space="preserve">____________________________________________________________________________________________________________________________________________________________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3. Какие положения н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4. На каких рынках товаров, работ, услуг ухудшилось/может ухудшиться состояние конкурентной среды в результате применения нормативного правового акта?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5.Какие положения антимонопольного законодательства нарушены/могут быть нарушены?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</w:p>
    <w:p>
      <w:pPr>
        <w:spacing w:after="0" w:line="240" w:lineRule="auto"/>
        <w:jc w:val="both"/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6. Какие возможны негативные последствия для конкуренции в случае принятия проекта нормативного правового акта?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</w:p>
    <w:p>
      <w:pPr>
        <w:spacing w:after="0" w:line="240" w:lineRule="auto"/>
        <w:jc w:val="both"/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7. Ваши замечания и предложения по проекту нормативно правовому акта в целях учета требований антимонопольного законодательства:____________________________________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  <w:sectPr>
          <w:footnotePr/>
          <w:endnotePr/>
          <w:type w:val="nextPage"/>
          <w:pgSz w:w="11906" w:h="16838" w:orient="portrait"/>
          <w:pgMar w:top="899" w:right="850" w:bottom="539" w:left="1620" w:header="0" w:footer="0" w:gutter="0"/>
          <w:cols w:num="1" w:sep="0" w:space="720" w:equalWidth="1"/>
          <w:docGrid w:linePitch="360"/>
        </w:sect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__________________________________________________________________________</w:t>
      </w:r>
    </w:p>
    <w:p>
      <w:pPr>
        <w:spacing w:after="0" w:line="240" w:lineRule="auto"/>
        <w:rPr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по адресу: Белгородская область, п. Ровеньки, ул. Ленина,49, также по адресу электронной почты: </w:t>
      </w:r>
      <w:r>
        <w:rPr>
          <w:rFonts w:ascii="Times New Roman" w:hAnsi="Times New Roman" w:eastAsia="Times New Roman" w:cs="Times New Roman"/>
          <w:sz w:val="24"/>
          <w:vertAlign w:val="baseline"/>
          <w:lang w:val="en-US"/>
        </w:rPr>
        <w:t xml:space="preserve">kovaleva_ma</w:t>
      </w:r>
      <w:r>
        <w:rPr>
          <w:rFonts w:ascii="Times New Roman" w:hAnsi="Times New Roman" w:eastAsia="Times New Roman" w:cs="Times New Roman"/>
          <w:sz w:val="24"/>
          <w:vertAlign w:val="baseline"/>
        </w:rPr>
        <w:t xml:space="preserve">@ro.belregion.ru</w:t>
      </w:r>
      <w:r>
        <w:rPr>
          <w:rFonts w:ascii="Times New Roman" w:hAnsi="Times New Roman" w:eastAsia="Times New Roman" w:cs="Times New Roman"/>
          <w:sz w:val="24"/>
          <w:vertAlign w:val="baseli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</w:t>
      </w:r>
      <w:r>
        <w:rPr>
          <w:rFonts w:ascii="Times New Roman" w:hAnsi="Times New Roman" w:eastAsia="Times New Roman" w:cs="Times New Roman"/>
          <w:sz w:val="24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sz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  <w:lang w:eastAsia="ru-RU" w:bidi="ru-RU"/>
        </w:rPr>
        <w:t xml:space="preserve">29.0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  <w:lang w:eastAsia="ru-RU" w:bidi="ru-RU"/>
        </w:rPr>
        <w:t xml:space="preserve">9.202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  <w:lang w:eastAsia="ru-RU" w:bidi="ru-RU"/>
        </w:rPr>
        <w:t xml:space="preserve">3 года по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  <w:lang w:eastAsia="ru-RU" w:bidi="ru-RU"/>
        </w:rPr>
        <w:t xml:space="preserve"> 10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  <w:lang w:eastAsia="ru-RU" w:bidi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  <w:lang w:eastAsia="ru-RU" w:bidi="ru-RU"/>
        </w:rPr>
        <w:t xml:space="preserve">10.202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  <w:lang w:eastAsia="ru-RU" w:bidi="ru-RU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  <w:lang w:eastAsia="ru-RU" w:bidi="ru-RU"/>
        </w:rPr>
        <w:t xml:space="preserve"> года</w:t>
      </w:r>
      <w:r>
        <w:rPr>
          <w:rFonts w:ascii="Times New Roman" w:hAnsi="Times New Roman" w:eastAsia="Times New Roman" w:cs="Times New Roman"/>
          <w:iCs/>
          <w:sz w:val="24"/>
          <w:szCs w:val="28"/>
          <w:highlight w:val="none"/>
          <w:lang w:eastAsia="ru-RU" w:bidi="ru-RU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Droid Sans Devanagari">
    <w:panose1 w:val="02000603000000000000"/>
  </w:font>
  <w:font w:name="Droid Sans Fallback">
    <w:panose1 w:val="02000603000000000000"/>
  </w:font>
  <w:font w:name="Liberation Sans">
    <w:panose1 w:val="020B0604020202020204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635">
    <w:name w:val="Heading 1"/>
    <w:basedOn w:val="811"/>
    <w:next w:val="811"/>
    <w:link w:val="636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6">
    <w:name w:val="Heading 1 Char"/>
    <w:basedOn w:val="812"/>
    <w:link w:val="635"/>
    <w:uiPriority w:val="9"/>
    <w:rPr>
      <w:rFonts w:ascii="Arial" w:hAnsi="Arial" w:eastAsia="Arial" w:cs="Arial"/>
      <w:sz w:val="40"/>
      <w:szCs w:val="40"/>
    </w:rPr>
  </w:style>
  <w:style w:type="paragraph" w:styleId="637">
    <w:name w:val="Heading 2"/>
    <w:basedOn w:val="811"/>
    <w:next w:val="811"/>
    <w:link w:val="638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8">
    <w:name w:val="Heading 2 Char"/>
    <w:basedOn w:val="812"/>
    <w:link w:val="637"/>
    <w:uiPriority w:val="9"/>
    <w:rPr>
      <w:rFonts w:ascii="Arial" w:hAnsi="Arial" w:eastAsia="Arial" w:cs="Arial"/>
      <w:sz w:val="34"/>
    </w:rPr>
  </w:style>
  <w:style w:type="paragraph" w:styleId="639">
    <w:name w:val="Heading 3"/>
    <w:basedOn w:val="811"/>
    <w:next w:val="811"/>
    <w:link w:val="640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0">
    <w:name w:val="Heading 3 Char"/>
    <w:basedOn w:val="812"/>
    <w:link w:val="639"/>
    <w:uiPriority w:val="9"/>
    <w:rPr>
      <w:rFonts w:ascii="Arial" w:hAnsi="Arial" w:eastAsia="Arial" w:cs="Arial"/>
      <w:sz w:val="30"/>
      <w:szCs w:val="30"/>
    </w:rPr>
  </w:style>
  <w:style w:type="paragraph" w:styleId="641">
    <w:name w:val="Heading 4"/>
    <w:basedOn w:val="811"/>
    <w:next w:val="811"/>
    <w:link w:val="642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2">
    <w:name w:val="Heading 4 Char"/>
    <w:basedOn w:val="812"/>
    <w:link w:val="641"/>
    <w:uiPriority w:val="9"/>
    <w:rPr>
      <w:rFonts w:ascii="Arial" w:hAnsi="Arial" w:eastAsia="Arial" w:cs="Arial"/>
      <w:b/>
      <w:bCs/>
      <w:sz w:val="26"/>
      <w:szCs w:val="26"/>
    </w:rPr>
  </w:style>
  <w:style w:type="paragraph" w:styleId="643">
    <w:name w:val="Heading 5"/>
    <w:basedOn w:val="811"/>
    <w:next w:val="811"/>
    <w:link w:val="644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4">
    <w:name w:val="Heading 5 Char"/>
    <w:basedOn w:val="812"/>
    <w:link w:val="643"/>
    <w:uiPriority w:val="9"/>
    <w:rPr>
      <w:rFonts w:ascii="Arial" w:hAnsi="Arial" w:eastAsia="Arial" w:cs="Arial"/>
      <w:b/>
      <w:bCs/>
      <w:sz w:val="24"/>
      <w:szCs w:val="24"/>
    </w:rPr>
  </w:style>
  <w:style w:type="paragraph" w:styleId="645">
    <w:name w:val="Heading 6"/>
    <w:basedOn w:val="811"/>
    <w:next w:val="811"/>
    <w:link w:val="646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6">
    <w:name w:val="Heading 6 Char"/>
    <w:basedOn w:val="812"/>
    <w:link w:val="645"/>
    <w:uiPriority w:val="9"/>
    <w:rPr>
      <w:rFonts w:ascii="Arial" w:hAnsi="Arial" w:eastAsia="Arial" w:cs="Arial"/>
      <w:b/>
      <w:bCs/>
      <w:sz w:val="22"/>
      <w:szCs w:val="22"/>
    </w:rPr>
  </w:style>
  <w:style w:type="paragraph" w:styleId="647">
    <w:name w:val="Heading 7"/>
    <w:basedOn w:val="811"/>
    <w:next w:val="811"/>
    <w:link w:val="648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8">
    <w:name w:val="Heading 7 Char"/>
    <w:basedOn w:val="812"/>
    <w:link w:val="6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9">
    <w:name w:val="Heading 8"/>
    <w:basedOn w:val="811"/>
    <w:next w:val="811"/>
    <w:link w:val="650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0">
    <w:name w:val="Heading 8 Char"/>
    <w:basedOn w:val="812"/>
    <w:link w:val="649"/>
    <w:uiPriority w:val="9"/>
    <w:rPr>
      <w:rFonts w:ascii="Arial" w:hAnsi="Arial" w:eastAsia="Arial" w:cs="Arial"/>
      <w:i/>
      <w:iCs/>
      <w:sz w:val="22"/>
      <w:szCs w:val="22"/>
    </w:rPr>
  </w:style>
  <w:style w:type="paragraph" w:styleId="651">
    <w:name w:val="Heading 9"/>
    <w:basedOn w:val="811"/>
    <w:next w:val="811"/>
    <w:link w:val="652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2">
    <w:name w:val="Heading 9 Char"/>
    <w:basedOn w:val="812"/>
    <w:link w:val="651"/>
    <w:uiPriority w:val="9"/>
    <w:rPr>
      <w:rFonts w:ascii="Arial" w:hAnsi="Arial" w:eastAsia="Arial" w:cs="Arial"/>
      <w:i/>
      <w:iCs/>
      <w:sz w:val="21"/>
      <w:szCs w:val="21"/>
    </w:rPr>
  </w:style>
  <w:style w:type="paragraph" w:styleId="653">
    <w:name w:val="List Paragraph"/>
    <w:basedOn w:val="811"/>
    <w:uiPriority w:val="34"/>
    <w:qFormat/>
    <w:pPr>
      <w:ind w:left="720"/>
      <w:contextualSpacing/>
    </w:p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f2f2f2" w:fill="f2f2f2"/>
      <w:ind w:left="720" w:right="720"/>
      <w:contextualSpacing w:val="0"/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7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66">
    <w:name w:val="Footer Char"/>
    <w:basedOn w:val="812"/>
    <w:link w:val="665"/>
    <w:uiPriority w:val="99"/>
  </w:style>
  <w:style w:type="character" w:styleId="667">
    <w:name w:val="Caption Char"/>
    <w:basedOn w:val="818"/>
    <w:link w:val="665"/>
    <w:uiPriority w:val="99"/>
  </w:style>
  <w:style w:type="table" w:styleId="668">
    <w:name w:val="Table Grid"/>
    <w:basedOn w:val="8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fffff" w:themeFill="text1" w:themeFillTint="0D"/>
      </w:tcPr>
    </w:tblStylePr>
    <w:tblStylePr w:type="band1Vert">
      <w:tcPr>
        <w:shd w:val="clear" w:color="ffffff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fill="ffffff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fill="ffffff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text1" w:themeFillTint="40"/>
    </w:tblPr>
    <w:tblStylePr w:type="band1Horz">
      <w:tcPr>
        <w:shd w:val="clear" w:color="ffffff" w:fill="ffffff" w:themeFill="text1" w:themeFillTint="75"/>
      </w:tcPr>
    </w:tblStylePr>
    <w:tblStylePr w:type="band1Vert">
      <w:tcPr>
        <w:shd w:val="clear" w:color="ffffff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fill="ffffff" w:themeFill="text1"/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1" w:themeFillTint="34"/>
    </w:tblPr>
    <w:tblStylePr w:type="band1Horz">
      <w:tcPr>
        <w:shd w:val="clear" w:color="ffffff" w:fill="ffffff" w:themeFill="accent1" w:themeFillTint="75"/>
      </w:tcPr>
    </w:tblStylePr>
    <w:tblStylePr w:type="band1Vert">
      <w:tcPr>
        <w:shd w:val="clear" w:color="ffffff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fill="ffffff" w:themeFill="accent1"/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2" w:themeFillTint="32"/>
    </w:tblPr>
    <w:tblStylePr w:type="band1Horz">
      <w:tcPr>
        <w:shd w:val="clear" w:color="ffffff" w:fill="ffffff" w:themeFill="accent2" w:themeFillTint="75"/>
      </w:tcPr>
    </w:tblStylePr>
    <w:tblStylePr w:type="band1Vert">
      <w:tcPr>
        <w:shd w:val="clear" w:color="ffffff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fill="ffffff" w:themeFill="accent2"/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3" w:themeFillTint="34"/>
    </w:tblPr>
    <w:tblStylePr w:type="band1Horz">
      <w:tcPr>
        <w:shd w:val="clear" w:color="ffffff" w:fill="ffffff" w:themeFill="accent3" w:themeFillTint="75"/>
      </w:tcPr>
    </w:tblStylePr>
    <w:tblStylePr w:type="band1Vert">
      <w:tcPr>
        <w:shd w:val="clear" w:color="ffffff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fill="ffffff" w:themeFill="accent3"/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4" w:themeFillTint="34"/>
    </w:tblPr>
    <w:tblStylePr w:type="band1Horz">
      <w:tcPr>
        <w:shd w:val="clear" w:color="ffffff" w:fill="ffffff" w:themeFill="accent4" w:themeFillTint="75"/>
      </w:tcPr>
    </w:tblStylePr>
    <w:tblStylePr w:type="band1Vert">
      <w:tcPr>
        <w:shd w:val="clear" w:color="ffffff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fill="ffffff" w:themeFill="accent4"/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5" w:themeFillTint="34"/>
    </w:tblPr>
    <w:tblStylePr w:type="band1Horz">
      <w:tcPr>
        <w:shd w:val="clear" w:color="ffffff" w:fill="ffffff" w:themeFill="accent5" w:themeFillTint="75"/>
      </w:tcPr>
    </w:tblStylePr>
    <w:tblStylePr w:type="band1Vert">
      <w:tcPr>
        <w:shd w:val="clear" w:color="ffffff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fill="ffffff" w:themeFill="accent5"/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fill="ffffff" w:themeFill="accent6" w:themeFillTint="34"/>
    </w:tblPr>
    <w:tblStylePr w:type="band1Horz">
      <w:tcPr>
        <w:shd w:val="clear" w:color="ffffff" w:fill="ffffff" w:themeFill="accent6" w:themeFillTint="75"/>
      </w:tcPr>
    </w:tblStylePr>
    <w:tblStylePr w:type="band1Vert">
      <w:tcPr>
        <w:shd w:val="clear" w:color="ffffff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fill="ffffff" w:themeFill="accent6"/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fill="ffffff" w:themeFill="text1" w:themeFillTint="34"/>
      </w:tcPr>
    </w:tblStylePr>
    <w:tblStylePr w:type="band1Vert">
      <w:tcPr>
        <w:shd w:val="clear" w:color="ffffff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fill="ffffff" w:themeFill="accent1" w:themeFillTint="34"/>
      </w:tcPr>
    </w:tblStylePr>
    <w:tblStylePr w:type="band1Vert">
      <w:tcPr>
        <w:shd w:val="clear" w:color="ffffff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fill="ffffff" w:themeFill="accent2" w:themeFillTint="32"/>
      </w:tcPr>
    </w:tblStylePr>
    <w:tblStylePr w:type="band1Vert">
      <w:tcPr>
        <w:shd w:val="clear" w:color="ffffff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fill="ffffff" w:themeFill="accent3" w:themeFillTint="34"/>
      </w:tcPr>
    </w:tblStylePr>
    <w:tblStylePr w:type="band1Vert">
      <w:tcPr>
        <w:shd w:val="clear" w:color="ffffff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fill="ffffff" w:themeFill="accent4" w:themeFillTint="34"/>
      </w:tcPr>
    </w:tblStylePr>
    <w:tblStylePr w:type="band1Vert">
      <w:tcPr>
        <w:shd w:val="clear" w:color="ffffff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fill="ffffff" w:themeFill="accent5" w:themeFillTint="34"/>
      </w:tcPr>
    </w:tblStylePr>
    <w:tblStylePr w:type="band1Vert">
      <w:tcPr>
        <w:shd w:val="clear" w:color="ffffff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fill="ffffff" w:themeFill="accent6" w:themeFillTint="34"/>
      </w:tcPr>
    </w:tblStylePr>
    <w:tblStylePr w:type="band1Vert">
      <w:tcPr>
        <w:shd w:val="clear" w:color="ffffff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fill="ffffff" w:themeFill="text1" w:themeFillTint="0D"/>
      </w:tcPr>
    </w:tblStylePr>
    <w:tblStylePr w:type="band1Vert">
      <w:tcPr>
        <w:shd w:val="clear" w:color="ffffff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 w:fill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fill="ffffff" w:themeFill="accent1" w:themeFillTint="34"/>
      </w:tcPr>
    </w:tblStylePr>
    <w:tblStylePr w:type="band1Vert">
      <w:tcPr>
        <w:shd w:val="clear" w:color="ffffff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 w:fill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fill="ffffff" w:themeFill="accent2" w:themeFillTint="32"/>
      </w:tcPr>
    </w:tblStylePr>
    <w:tblStylePr w:type="band1Vert">
      <w:tcPr>
        <w:shd w:val="clear" w:color="ffffff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 w:fill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fill="ffffff" w:themeFill="accent3" w:themeFillTint="34"/>
      </w:tcPr>
    </w:tblStylePr>
    <w:tblStylePr w:type="band1Vert">
      <w:tcPr>
        <w:shd w:val="clear" w:color="ffffff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 w:fill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fill="ffffff" w:themeFill="accent4" w:themeFillTint="34"/>
      </w:tcPr>
    </w:tblStylePr>
    <w:tblStylePr w:type="band1Vert">
      <w:tcPr>
        <w:shd w:val="clear" w:color="ffffff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 w:fill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fill="ffffff" w:themeFill="accent5" w:themeFillTint="34"/>
      </w:tcPr>
    </w:tblStylePr>
    <w:tblStylePr w:type="band1Vert">
      <w:tcPr>
        <w:shd w:val="clear" w:color="ffffff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 w:fill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fill="ffffff" w:themeFill="accent6" w:themeFillTint="34"/>
      </w:tcPr>
    </w:tblStylePr>
    <w:tblStylePr w:type="band1Vert">
      <w:tcPr>
        <w:shd w:val="clear" w:color="ffffff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 w:fill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text1" w:themeFillTint="40"/>
      </w:tcPr>
    </w:tblStylePr>
    <w:tblStylePr w:type="band1Vert">
      <w:tcPr>
        <w:shd w:val="clear" w:color="ffffff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1" w:themeFillTint="40"/>
      </w:tcPr>
    </w:tblStylePr>
    <w:tblStylePr w:type="band1Vert">
      <w:tcPr>
        <w:shd w:val="clear" w:color="ffffff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2" w:themeFillTint="40"/>
      </w:tcPr>
    </w:tblStylePr>
    <w:tblStylePr w:type="band1Vert">
      <w:tcPr>
        <w:shd w:val="clear" w:color="ffffff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3" w:themeFillTint="40"/>
      </w:tcPr>
    </w:tblStylePr>
    <w:tblStylePr w:type="band1Vert">
      <w:tcPr>
        <w:shd w:val="clear" w:color="ffffff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4" w:themeFillTint="40"/>
      </w:tcPr>
    </w:tblStylePr>
    <w:tblStylePr w:type="band1Vert">
      <w:tcPr>
        <w:shd w:val="clear" w:color="ffffff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5" w:themeFillTint="40"/>
      </w:tcPr>
    </w:tblStylePr>
    <w:tblStylePr w:type="band1Vert">
      <w:tcPr>
        <w:shd w:val="clear" w:color="ffffff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ffffff" w:themeFill="accent6" w:themeFillTint="40"/>
      </w:tcPr>
    </w:tblStylePr>
    <w:tblStylePr w:type="band1Vert">
      <w:tcPr>
        <w:shd w:val="clear" w:color="ffffff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fill="fffff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fff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ffff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fff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fill="fffff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fill="ffffff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ffff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fffff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ffff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ffffff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fill="ffffff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ffff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fffff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ffff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fill="ffffff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fill="ffffff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ffff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fffff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ffff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fill="ffffff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fill="ffffff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ffff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fffff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ffff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fill="ffffff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fill="ffffff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ffff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fffff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ffff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fill="ffffff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fill="ffffff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ffff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fffff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ffff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fill="ffffff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fill="ffffff" w:themeFill="text1" w:themeFillTint="40"/>
      </w:tcPr>
    </w:tblStylePr>
    <w:tblStylePr w:type="band1Vert">
      <w:tcPr>
        <w:shd w:val="clear" w:color="ffffff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fill="ffffff" w:themeFill="accent1" w:themeFillTint="40"/>
      </w:tcPr>
    </w:tblStylePr>
    <w:tblStylePr w:type="band1Vert">
      <w:tcPr>
        <w:shd w:val="clear" w:color="ffffff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fill="ffffff" w:themeFill="accent2" w:themeFillTint="40"/>
      </w:tcPr>
    </w:tblStylePr>
    <w:tblStylePr w:type="band1Vert">
      <w:tcPr>
        <w:shd w:val="clear" w:color="ffffff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fill="ffffff" w:themeFill="accent3" w:themeFillTint="40"/>
      </w:tcPr>
    </w:tblStylePr>
    <w:tblStylePr w:type="band1Vert">
      <w:tcPr>
        <w:shd w:val="clear" w:color="ffffff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fill="ffffff" w:themeFill="accent4" w:themeFillTint="40"/>
      </w:tcPr>
    </w:tblStylePr>
    <w:tblStylePr w:type="band1Vert">
      <w:tcPr>
        <w:shd w:val="clear" w:color="ffffff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fill="ffffff" w:themeFill="accent5" w:themeFillTint="40"/>
      </w:tcPr>
    </w:tblStylePr>
    <w:tblStylePr w:type="band1Vert">
      <w:tcPr>
        <w:shd w:val="clear" w:color="ffffff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fill="ffffff" w:themeFill="accent6" w:themeFillTint="40"/>
      </w:tcPr>
    </w:tblStylePr>
    <w:tblStylePr w:type="band1Vert">
      <w:tcPr>
        <w:shd w:val="clear" w:color="ffffff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fill="ffffff" w:themeFill="text1" w:themeFillTint="40"/>
      </w:tcPr>
    </w:tblStylePr>
    <w:tblStylePr w:type="band1Vert">
      <w:tcPr>
        <w:shd w:val="clear" w:color="ffffff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 w:fill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fill="ffffff" w:themeFill="accent1" w:themeFillTint="40"/>
      </w:tcPr>
    </w:tblStylePr>
    <w:tblStylePr w:type="band1Vert">
      <w:tcPr>
        <w:shd w:val="clear" w:color="ffffff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 w:fill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fill="ffffff" w:themeFill="accent2" w:themeFillTint="40"/>
      </w:tcPr>
    </w:tblStylePr>
    <w:tblStylePr w:type="band1Vert">
      <w:tcPr>
        <w:shd w:val="clear" w:color="ffffff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 w:fill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fill="ffffff" w:themeFill="accent3" w:themeFillTint="40"/>
      </w:tcPr>
    </w:tblStylePr>
    <w:tblStylePr w:type="band1Vert">
      <w:tcPr>
        <w:shd w:val="clear" w:color="ffffff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 w:fill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fill="ffffff" w:themeFill="accent4" w:themeFillTint="40"/>
      </w:tcPr>
    </w:tblStylePr>
    <w:tblStylePr w:type="band1Vert">
      <w:tcPr>
        <w:shd w:val="clear" w:color="ffffff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 w:fill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fill="ffffff" w:themeFill="accent5" w:themeFillTint="40"/>
      </w:tcPr>
    </w:tblStylePr>
    <w:tblStylePr w:type="band1Vert">
      <w:tcPr>
        <w:shd w:val="clear" w:color="ffffff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 w:fill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fill="ffffff" w:themeFill="accent6" w:themeFillTint="40"/>
      </w:tcPr>
    </w:tblStylePr>
    <w:tblStylePr w:type="band1Vert">
      <w:tcPr>
        <w:shd w:val="clear" w:color="ffffff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 w:fill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ffff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1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2"/>
    <w:uiPriority w:val="99"/>
    <w:unhideWhenUsed/>
    <w:rPr>
      <w:vertAlign w:val="superscript"/>
    </w:rPr>
  </w:style>
  <w:style w:type="paragraph" w:styleId="798">
    <w:name w:val="endnote text"/>
    <w:basedOn w:val="811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2"/>
    <w:uiPriority w:val="99"/>
    <w:semiHidden/>
    <w:unhideWhenUsed/>
    <w:rPr>
      <w:vertAlign w:val="superscript"/>
    </w:rPr>
  </w:style>
  <w:style w:type="paragraph" w:styleId="801">
    <w:name w:val="toc 1"/>
    <w:basedOn w:val="811"/>
    <w:next w:val="811"/>
    <w:uiPriority w:val="39"/>
    <w:unhideWhenUsed/>
    <w:pPr>
      <w:spacing w:after="57"/>
      <w:ind w:left="0" w:right="0" w:firstLine="0"/>
    </w:pPr>
  </w:style>
  <w:style w:type="paragraph" w:styleId="802">
    <w:name w:val="toc 2"/>
    <w:basedOn w:val="811"/>
    <w:next w:val="811"/>
    <w:uiPriority w:val="39"/>
    <w:unhideWhenUsed/>
    <w:pPr>
      <w:spacing w:after="57"/>
      <w:ind w:left="283" w:right="0" w:firstLine="0"/>
    </w:pPr>
  </w:style>
  <w:style w:type="paragraph" w:styleId="803">
    <w:name w:val="toc 3"/>
    <w:basedOn w:val="811"/>
    <w:next w:val="811"/>
    <w:uiPriority w:val="39"/>
    <w:unhideWhenUsed/>
    <w:pPr>
      <w:spacing w:after="57"/>
      <w:ind w:left="567" w:right="0" w:firstLine="0"/>
    </w:pPr>
  </w:style>
  <w:style w:type="paragraph" w:styleId="804">
    <w:name w:val="toc 4"/>
    <w:basedOn w:val="811"/>
    <w:next w:val="811"/>
    <w:uiPriority w:val="39"/>
    <w:unhideWhenUsed/>
    <w:pPr>
      <w:spacing w:after="57"/>
      <w:ind w:left="850" w:right="0" w:firstLine="0"/>
    </w:pPr>
  </w:style>
  <w:style w:type="paragraph" w:styleId="805">
    <w:name w:val="toc 5"/>
    <w:basedOn w:val="811"/>
    <w:next w:val="811"/>
    <w:uiPriority w:val="39"/>
    <w:unhideWhenUsed/>
    <w:pPr>
      <w:spacing w:after="57"/>
      <w:ind w:left="1134" w:right="0" w:firstLine="0"/>
    </w:pPr>
  </w:style>
  <w:style w:type="paragraph" w:styleId="806">
    <w:name w:val="toc 6"/>
    <w:basedOn w:val="811"/>
    <w:next w:val="811"/>
    <w:uiPriority w:val="39"/>
    <w:unhideWhenUsed/>
    <w:pPr>
      <w:spacing w:after="57"/>
      <w:ind w:left="1417" w:right="0" w:firstLine="0"/>
    </w:pPr>
  </w:style>
  <w:style w:type="paragraph" w:styleId="807">
    <w:name w:val="toc 7"/>
    <w:basedOn w:val="811"/>
    <w:next w:val="811"/>
    <w:uiPriority w:val="39"/>
    <w:unhideWhenUsed/>
    <w:pPr>
      <w:spacing w:after="57"/>
      <w:ind w:left="1701" w:right="0" w:firstLine="0"/>
    </w:pPr>
  </w:style>
  <w:style w:type="paragraph" w:styleId="808">
    <w:name w:val="toc 8"/>
    <w:basedOn w:val="811"/>
    <w:next w:val="811"/>
    <w:uiPriority w:val="39"/>
    <w:unhideWhenUsed/>
    <w:pPr>
      <w:spacing w:after="57"/>
      <w:ind w:left="1984" w:right="0" w:firstLine="0"/>
    </w:pPr>
  </w:style>
  <w:style w:type="paragraph" w:styleId="809">
    <w:name w:val="toc 9"/>
    <w:basedOn w:val="811"/>
    <w:next w:val="811"/>
    <w:uiPriority w:val="39"/>
    <w:unhideWhenUsed/>
    <w:pPr>
      <w:spacing w:after="57"/>
      <w:ind w:left="2268" w:right="0" w:firstLine="0"/>
    </w:pPr>
  </w:style>
  <w:style w:type="paragraph" w:styleId="810">
    <w:name w:val="TOC Heading"/>
    <w:uiPriority w:val="39"/>
    <w:unhideWhenUsed/>
  </w:style>
  <w:style w:type="paragraph" w:styleId="811" w:default="1">
    <w:name w:val="Normal"/>
    <w:qFormat/>
    <w:pPr>
      <w:spacing w:after="200" w:line="276" w:lineRule="auto"/>
    </w:pPr>
    <w:rPr>
      <w:sz w:val="22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 w:customStyle="1">
    <w:name w:val="Заголовок"/>
    <w:basedOn w:val="811"/>
    <w:next w:val="816"/>
    <w:qFormat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816">
    <w:name w:val="Body Text"/>
    <w:basedOn w:val="811"/>
    <w:pPr>
      <w:spacing w:after="140"/>
    </w:pPr>
  </w:style>
  <w:style w:type="paragraph" w:styleId="817">
    <w:name w:val="List"/>
    <w:basedOn w:val="816"/>
    <w:rPr>
      <w:rFonts w:cs="Droid Sans Devanagari"/>
    </w:rPr>
  </w:style>
  <w:style w:type="paragraph" w:styleId="818">
    <w:name w:val="Caption"/>
    <w:basedOn w:val="811"/>
    <w:qFormat/>
    <w:pPr>
      <w:spacing w:before="120" w:after="120"/>
    </w:pPr>
    <w:rPr>
      <w:rFonts w:cs="Droid Sans Devanagari"/>
      <w:i/>
      <w:iCs/>
      <w:sz w:val="24"/>
      <w:szCs w:val="24"/>
    </w:rPr>
  </w:style>
  <w:style w:type="paragraph" w:styleId="819">
    <w:name w:val="index heading"/>
    <w:basedOn w:val="811"/>
    <w:qFormat/>
    <w:rPr>
      <w:rFonts w:cs="Droid Sans Devanagari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dc:language>ru-RU</dc:language>
  <cp:revision>18</cp:revision>
  <dcterms:created xsi:type="dcterms:W3CDTF">2019-09-04T07:30:00Z</dcterms:created>
  <dcterms:modified xsi:type="dcterms:W3CDTF">2023-09-29T08:58:27Z</dcterms:modified>
</cp:coreProperties>
</file>