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 w:afterAutospacing="0"/>
        <w:rPr>
          <w:rFonts w:ascii="Tinos" w:hAnsi="Tinos" w:cs="Tinos" w:eastAsia="Tinos"/>
          <w:sz w:val="26"/>
          <w:highlight w:val="none"/>
        </w:rPr>
      </w:pPr>
      <w:r>
        <w:rPr>
          <w:rFonts w:ascii="Tinos" w:hAnsi="Tinos" w:cs="Tinos" w:eastAsia="Tinos"/>
          <w:sz w:val="26"/>
          <w:highlight w:val="none"/>
        </w:rPr>
        <w:t xml:space="preserve">Утверждено:</w:t>
      </w:r>
      <w:r>
        <w:rPr>
          <w:sz w:val="26"/>
        </w:rPr>
      </w:r>
      <w:r/>
    </w:p>
    <w:p>
      <w:pPr>
        <w:jc w:val="right"/>
        <w:spacing w:lineRule="auto" w:line="240" w:after="0" w:afterAutospacing="0"/>
        <w:rPr>
          <w:rFonts w:ascii="Tinos" w:hAnsi="Tinos" w:cs="Tinos" w:eastAsia="Tinos"/>
          <w:sz w:val="26"/>
          <w:highlight w:val="none"/>
        </w:rPr>
      </w:pPr>
      <w:r>
        <w:rPr>
          <w:rFonts w:ascii="Tinos" w:hAnsi="Tinos" w:cs="Tinos" w:eastAsia="Tinos"/>
          <w:sz w:val="26"/>
          <w:highlight w:val="none"/>
        </w:rPr>
        <w:t xml:space="preserve">распоряжением </w:t>
      </w:r>
      <w:r>
        <w:rPr>
          <w:sz w:val="26"/>
        </w:rPr>
      </w:r>
      <w:r/>
    </w:p>
    <w:p>
      <w:pPr>
        <w:jc w:val="right"/>
        <w:spacing w:lineRule="auto" w:line="240" w:after="0" w:afterAutospacing="0"/>
        <w:rPr>
          <w:rFonts w:ascii="Tinos" w:hAnsi="Tinos" w:cs="Tinos" w:eastAsia="Tinos"/>
          <w:sz w:val="26"/>
          <w:highlight w:val="none"/>
        </w:rPr>
      </w:pPr>
      <w:r>
        <w:rPr>
          <w:rFonts w:ascii="Tinos" w:hAnsi="Tinos" w:cs="Tinos" w:eastAsia="Tinos"/>
          <w:sz w:val="26"/>
          <w:highlight w:val="none"/>
        </w:rPr>
        <w:t xml:space="preserve">контрольно-счетной</w:t>
      </w:r>
      <w:r>
        <w:rPr>
          <w:sz w:val="26"/>
        </w:rPr>
      </w:r>
      <w:r/>
    </w:p>
    <w:p>
      <w:pPr>
        <w:jc w:val="right"/>
        <w:spacing w:lineRule="auto" w:line="240" w:after="0" w:afterAutospacing="0"/>
        <w:rPr>
          <w:rFonts w:ascii="Tinos" w:hAnsi="Tinos" w:cs="Tinos" w:eastAsia="Tinos"/>
          <w:sz w:val="26"/>
          <w:highlight w:val="none"/>
        </w:rPr>
      </w:pPr>
      <w:r>
        <w:rPr>
          <w:rFonts w:ascii="Tinos" w:hAnsi="Tinos" w:cs="Tinos" w:eastAsia="Tinos"/>
          <w:sz w:val="26"/>
          <w:highlight w:val="none"/>
        </w:rPr>
        <w:t xml:space="preserve"> комиссии </w:t>
      </w:r>
      <w:r>
        <w:rPr>
          <w:sz w:val="26"/>
        </w:rPr>
      </w:r>
      <w:r/>
    </w:p>
    <w:p>
      <w:pPr>
        <w:jc w:val="right"/>
        <w:spacing w:lineRule="auto" w:line="240" w:after="0" w:afterAutospacing="0"/>
        <w:rPr>
          <w:rFonts w:ascii="Tinos" w:hAnsi="Tinos" w:cs="Tinos" w:eastAsia="Tinos"/>
          <w:sz w:val="26"/>
          <w:highlight w:val="none"/>
        </w:rPr>
      </w:pPr>
      <w:r>
        <w:rPr>
          <w:rFonts w:ascii="Tinos" w:hAnsi="Tinos" w:cs="Tinos" w:eastAsia="Tinos"/>
          <w:sz w:val="26"/>
          <w:highlight w:val="none"/>
        </w:rPr>
        <w:t xml:space="preserve">Ровеньского района</w:t>
      </w:r>
      <w:r>
        <w:rPr>
          <w:sz w:val="26"/>
        </w:rPr>
      </w:r>
      <w:r/>
    </w:p>
    <w:p>
      <w:pPr>
        <w:jc w:val="right"/>
        <w:spacing w:lineRule="auto" w:line="240" w:after="0" w:afterAutospacing="0"/>
        <w:rPr>
          <w:rFonts w:ascii="Tinos" w:hAnsi="Tinos" w:cs="Tinos" w:eastAsia="Tinos"/>
          <w:sz w:val="26"/>
        </w:rPr>
      </w:pPr>
      <w:r>
        <w:rPr>
          <w:rFonts w:ascii="Tinos" w:hAnsi="Tinos" w:cs="Tinos" w:eastAsia="Tinos"/>
          <w:sz w:val="26"/>
          <w:highlight w:val="none"/>
        </w:rPr>
        <w:t xml:space="preserve">от 04.03.2022 года № 32</w:t>
      </w:r>
      <w:r>
        <w:rPr>
          <w:sz w:val="26"/>
        </w:rPr>
      </w:r>
      <w:r/>
    </w:p>
    <w:p>
      <w:pPr>
        <w:pStyle w:val="854"/>
        <w:ind w:firstLine="540"/>
        <w:jc w:val="center"/>
        <w:spacing w:lineRule="auto" w:line="240"/>
        <w:rPr>
          <w:rFonts w:ascii="Times New Roman" w:hAnsi="Times New Roman"/>
          <w:b/>
          <w:sz w:val="26"/>
          <w:szCs w:val="36"/>
          <w:highlight w:val="none"/>
        </w:rPr>
        <w:outlineLvl w:val="2"/>
      </w:pPr>
      <w:r>
        <w:rPr>
          <w:rFonts w:ascii="Times New Roman" w:hAnsi="Times New Roman"/>
          <w:b/>
          <w:sz w:val="26"/>
          <w:szCs w:val="36"/>
          <w:highlight w:val="none"/>
        </w:rPr>
      </w:r>
      <w:r>
        <w:rPr>
          <w:rFonts w:ascii="Times New Roman" w:hAnsi="Times New Roman"/>
          <w:b/>
          <w:sz w:val="26"/>
          <w:szCs w:val="36"/>
          <w:highlight w:val="none"/>
        </w:rPr>
      </w:r>
      <w:r/>
    </w:p>
    <w:p>
      <w:pPr>
        <w:pStyle w:val="854"/>
        <w:ind w:firstLine="540"/>
        <w:jc w:val="center"/>
        <w:spacing w:lineRule="auto" w:line="240"/>
        <w:rPr>
          <w:rFonts w:ascii="Times New Roman" w:hAnsi="Times New Roman"/>
          <w:b/>
          <w:sz w:val="36"/>
          <w:szCs w:val="36"/>
          <w:highlight w:val="none"/>
        </w:rPr>
        <w:outlineLvl w:val="2"/>
      </w:pPr>
      <w:r>
        <w:rPr>
          <w:rFonts w:ascii="Times New Roman" w:hAnsi="Times New Roman"/>
          <w:b/>
          <w:sz w:val="36"/>
          <w:szCs w:val="36"/>
        </w:rPr>
        <w:t xml:space="preserve">МЕТОДИЧЕСКИЕ  РЕКОМЕНДАЦИИ</w:t>
      </w:r>
      <w:r/>
    </w:p>
    <w:p>
      <w:pPr>
        <w:pStyle w:val="854"/>
        <w:ind w:firstLine="540"/>
        <w:jc w:val="center"/>
        <w:spacing w:lineRule="auto" w:line="216"/>
        <w:rPr>
          <w:rFonts w:ascii="Times New Roman" w:hAnsi="Times New Roman"/>
          <w:b/>
          <w:sz w:val="28"/>
          <w:szCs w:val="28"/>
        </w:rPr>
        <w:outlineLvl w:val="2"/>
      </w:pPr>
      <w:r>
        <w:rPr>
          <w:rFonts w:ascii="Times New Roman" w:hAnsi="Times New Roman"/>
          <w:b/>
          <w:sz w:val="28"/>
          <w:szCs w:val="28"/>
        </w:rPr>
        <w:t xml:space="preserve">по составлению протокола об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4"/>
        <w:ind w:firstLine="540"/>
        <w:jc w:val="center"/>
        <w:spacing w:lineRule="auto" w:line="216"/>
        <w:rPr>
          <w:rFonts w:ascii="Times New Roman" w:hAnsi="Times New Roman"/>
          <w:b/>
          <w:sz w:val="28"/>
          <w:szCs w:val="28"/>
        </w:rPr>
        <w:outlineLvl w:val="2"/>
      </w:pPr>
      <w:r>
        <w:rPr>
          <w:rFonts w:ascii="Times New Roman" w:hAnsi="Times New Roman"/>
          <w:b/>
          <w:sz w:val="28"/>
          <w:szCs w:val="28"/>
        </w:rPr>
        <w:t xml:space="preserve"> административном правонарушении </w:t>
      </w:r>
      <w:r/>
    </w:p>
    <w:p>
      <w:pPr>
        <w:pStyle w:val="854"/>
        <w:ind w:firstLine="540"/>
        <w:jc w:val="center"/>
        <w:spacing w:lineRule="auto" w:line="216"/>
        <w:rPr>
          <w:rFonts w:ascii="Times New Roman" w:hAnsi="Times New Roman"/>
          <w:b/>
          <w:sz w:val="28"/>
          <w:szCs w:val="28"/>
        </w:rPr>
        <w:outlineLvl w:val="2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4"/>
        <w:ind w:firstLine="540"/>
        <w:jc w:val="center"/>
        <w:spacing w:lineRule="auto" w:line="216"/>
        <w:rPr>
          <w:rFonts w:ascii="Times New Roman" w:hAnsi="Times New Roman"/>
          <w:b/>
          <w:sz w:val="28"/>
          <w:szCs w:val="28"/>
        </w:rPr>
        <w:outlineLvl w:val="2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0"/>
        <w:jc w:val="center"/>
        <w:spacing w:lineRule="auto" w:line="216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I. Общие положения</w:t>
      </w:r>
      <w:r>
        <w:rPr>
          <w:b/>
          <w:sz w:val="28"/>
          <w:szCs w:val="28"/>
        </w:rPr>
      </w:r>
      <w:r/>
    </w:p>
    <w:p>
      <w:pPr>
        <w:pStyle w:val="850"/>
        <w:jc w:val="both"/>
        <w:spacing w:lineRule="auto" w:line="216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855"/>
        <w:jc w:val="both"/>
        <w:widowControl/>
        <w:rPr>
          <w:b w:val="false"/>
          <w:sz w:val="28"/>
          <w:szCs w:val="28"/>
        </w:rPr>
      </w:pPr>
      <w:r>
        <w:rPr>
          <w:sz w:val="28"/>
          <w:szCs w:val="28"/>
        </w:rPr>
        <w:t xml:space="preserve">Статья </w:t>
      </w:r>
      <w:r>
        <w:rPr>
          <w:sz w:val="28"/>
          <w:szCs w:val="28"/>
        </w:rPr>
        <w:t xml:space="preserve">1.</w:t>
      </w:r>
      <w:r>
        <w:rPr>
          <w:b w:val="false"/>
          <w:sz w:val="28"/>
          <w:szCs w:val="28"/>
        </w:rPr>
        <w:t xml:space="preserve"> Настоящие Методические рекомендации</w:t>
      </w:r>
      <w:r>
        <w:rPr>
          <w:b w:val="false"/>
          <w:sz w:val="28"/>
          <w:szCs w:val="28"/>
        </w:rPr>
        <w:t xml:space="preserve"> по составлению протокола об административном правонарушении (далее – Рекомендации)</w:t>
      </w:r>
      <w:r>
        <w:rPr>
          <w:b w:val="false"/>
          <w:sz w:val="28"/>
          <w:szCs w:val="28"/>
        </w:rPr>
        <w:t xml:space="preserve"> разработаны в соответствии с </w:t>
      </w:r>
      <w:r>
        <w:rPr>
          <w:b w:val="false"/>
          <w:sz w:val="28"/>
          <w:szCs w:val="28"/>
        </w:rPr>
        <w:fldChar w:fldCharType="begin"/>
      </w:r>
      <w:r>
        <w:rPr>
          <w:b w:val="false"/>
          <w:sz w:val="28"/>
          <w:szCs w:val="28"/>
        </w:rPr>
        <w:instrText xml:space="preserve">HYPERLINK consultantplus://offline/main?base=LAW;n=109099;fld=134</w:instrText>
      </w:r>
      <w:r>
        <w:rPr>
          <w:b w:val="false"/>
          <w:sz w:val="28"/>
          <w:szCs w:val="28"/>
        </w:rPr>
        <w:fldChar w:fldCharType="separate"/>
      </w:r>
      <w:r>
        <w:rPr>
          <w:b w:val="false"/>
          <w:sz w:val="28"/>
          <w:szCs w:val="28"/>
        </w:rPr>
        <w:t xml:space="preserve">Кодексом</w:t>
      </w:r>
      <w:r>
        <w:rPr>
          <w:b w:val="false"/>
          <w:sz w:val="28"/>
          <w:szCs w:val="28"/>
        </w:rPr>
        <w:fldChar w:fldCharType="end"/>
      </w:r>
      <w:r>
        <w:rPr>
          <w:b w:val="false"/>
          <w:sz w:val="28"/>
          <w:szCs w:val="28"/>
        </w:rPr>
        <w:t xml:space="preserve"> Российской Федерации об административных прав</w:t>
      </w:r>
      <w:r>
        <w:rPr>
          <w:b w:val="false"/>
          <w:sz w:val="28"/>
          <w:szCs w:val="28"/>
        </w:rPr>
        <w:t xml:space="preserve">онарушениях, Законом Белгородской области от 04.06.2002 года № 35 «О</w:t>
      </w:r>
      <w:r>
        <w:rPr>
          <w:b w:val="false"/>
          <w:sz w:val="28"/>
          <w:szCs w:val="28"/>
        </w:rPr>
        <w:t xml:space="preserve">б административных право</w:t>
      </w:r>
      <w:r>
        <w:rPr>
          <w:b w:val="false"/>
          <w:sz w:val="28"/>
          <w:szCs w:val="28"/>
        </w:rPr>
        <w:t xml:space="preserve">нарушениях</w:t>
      </w:r>
      <w:r>
        <w:rPr>
          <w:b w:val="false"/>
          <w:sz w:val="28"/>
          <w:szCs w:val="28"/>
        </w:rPr>
        <w:t xml:space="preserve"> на территории Белгородской области</w:t>
      </w:r>
      <w:r>
        <w:rPr>
          <w:b w:val="false"/>
          <w:sz w:val="28"/>
          <w:szCs w:val="28"/>
        </w:rPr>
        <w:t xml:space="preserve">», Законом Белгородской области от 31.03.2016 № 68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«О перечнях должностных лиц, уполномоченных составлять протоколы об административных правонарушениях, предусмотренных Кодексом Российской Федерации об  </w:t>
      </w:r>
      <w:r>
        <w:rPr>
          <w:b w:val="false"/>
          <w:sz w:val="28"/>
          <w:szCs w:val="28"/>
        </w:rPr>
        <w:t xml:space="preserve"> административных правонарушениях».</w:t>
      </w:r>
      <w:r>
        <w:rPr>
          <w:b w:val="false"/>
          <w:sz w:val="28"/>
          <w:szCs w:val="28"/>
        </w:rPr>
      </w:r>
      <w:r/>
    </w:p>
    <w:p>
      <w:pPr>
        <w:pStyle w:val="855"/>
        <w:jc w:val="both"/>
        <w:widowControl/>
        <w:rPr>
          <w:b w:val="false"/>
          <w:color w:val="000000"/>
          <w:sz w:val="28"/>
          <w:szCs w:val="28"/>
        </w:rPr>
      </w:pPr>
      <w:r>
        <w:rPr>
          <w:b w:val="false"/>
          <w:sz w:val="28"/>
          <w:szCs w:val="28"/>
        </w:rPr>
        <w:t xml:space="preserve">1.</w:t>
      </w:r>
      <w:r>
        <w:rPr>
          <w:b w:val="false"/>
          <w:sz w:val="28"/>
          <w:szCs w:val="28"/>
        </w:rPr>
        <w:t xml:space="preserve">2. </w:t>
      </w:r>
      <w:r>
        <w:rPr>
          <w:b w:val="false"/>
          <w:color w:val="000000"/>
          <w:sz w:val="28"/>
          <w:szCs w:val="28"/>
        </w:rPr>
        <w:t xml:space="preserve"> Целью Рекомендаций является обеспечение реализации Контрольно-</w:t>
      </w:r>
      <w:r>
        <w:rPr>
          <w:b w:val="false"/>
          <w:color w:val="000000"/>
          <w:sz w:val="28"/>
          <w:szCs w:val="28"/>
        </w:rPr>
        <w:t xml:space="preserve">счетной комиссии Ровеньского района</w:t>
      </w:r>
      <w:r>
        <w:rPr>
          <w:b w:val="false"/>
          <w:color w:val="000000"/>
          <w:sz w:val="28"/>
          <w:szCs w:val="28"/>
        </w:rPr>
        <w:t xml:space="preserve">(далее- Контрольно-счетная комиссия)</w:t>
      </w:r>
      <w:r>
        <w:rPr>
          <w:b w:val="false"/>
          <w:color w:val="000000"/>
          <w:sz w:val="28"/>
          <w:szCs w:val="28"/>
        </w:rPr>
        <w:t xml:space="preserve"> полном</w:t>
      </w:r>
      <w:r>
        <w:rPr>
          <w:b w:val="false"/>
          <w:color w:val="000000"/>
          <w:sz w:val="28"/>
          <w:szCs w:val="28"/>
        </w:rPr>
        <w:t xml:space="preserve">очий</w:t>
      </w:r>
      <w:r>
        <w:rPr>
          <w:b w:val="false"/>
          <w:color w:val="000000"/>
          <w:sz w:val="28"/>
          <w:szCs w:val="28"/>
        </w:rPr>
        <w:t xml:space="preserve"> по составлению протоколов об административном правонарушении.</w:t>
      </w:r>
      <w:r>
        <w:rPr>
          <w:b w:val="false"/>
          <w:color w:val="000000"/>
          <w:sz w:val="28"/>
          <w:szCs w:val="28"/>
        </w:rPr>
      </w:r>
      <w:r/>
    </w:p>
    <w:p>
      <w:pPr>
        <w:pStyle w:val="855"/>
        <w:jc w:val="both"/>
        <w:widowControl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1.</w:t>
      </w:r>
      <w:r>
        <w:rPr>
          <w:b w:val="false"/>
          <w:sz w:val="28"/>
          <w:szCs w:val="28"/>
        </w:rPr>
        <w:t xml:space="preserve">3. </w:t>
      </w:r>
      <w:r>
        <w:rPr>
          <w:b w:val="false"/>
          <w:color w:val="000000"/>
          <w:sz w:val="28"/>
          <w:szCs w:val="28"/>
        </w:rPr>
        <w:t xml:space="preserve"> Задачами Рекомендаций являются:</w:t>
      </w:r>
      <w:r>
        <w:rPr>
          <w:b w:val="false"/>
          <w:sz w:val="28"/>
          <w:szCs w:val="28"/>
        </w:rPr>
      </w:r>
      <w:r/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обеспечение объективного и своевременного выявления административных правонарушений;</w:t>
      </w:r>
      <w:r>
        <w:rPr>
          <w:color w:val="000000"/>
        </w:rPr>
      </w:r>
      <w:r/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определение общих правил и процедур составления протоколов об административном правонарушении и их направления в суд или в уполномоченные органы.</w:t>
      </w:r>
      <w:r>
        <w:rPr>
          <w:color w:val="000000"/>
        </w:rPr>
      </w:r>
      <w:r/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Статья 2.</w:t>
      </w:r>
      <w:r>
        <w:rPr>
          <w:bCs/>
          <w:color w:val="000000"/>
          <w:sz w:val="28"/>
          <w:szCs w:val="28"/>
        </w:rPr>
        <w:t xml:space="preserve"> Нормативно-правовые акты, регулирующие исполнение полномочий по выявлению административных правонарушений</w:t>
      </w:r>
      <w:r>
        <w:rPr>
          <w:color w:val="000000"/>
        </w:rPr>
      </w:r>
      <w:r/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1. Правовой основой исполнения Контр</w:t>
      </w:r>
      <w:r>
        <w:rPr>
          <w:color w:val="000000"/>
          <w:sz w:val="28"/>
          <w:szCs w:val="28"/>
        </w:rPr>
        <w:t xml:space="preserve">ольно-счетной комиссией</w:t>
      </w:r>
      <w:r>
        <w:rPr>
          <w:color w:val="000000"/>
          <w:sz w:val="28"/>
          <w:szCs w:val="28"/>
        </w:rPr>
        <w:t xml:space="preserve"> полномочий</w:t>
      </w:r>
      <w:r>
        <w:rPr>
          <w:color w:val="000000"/>
          <w:sz w:val="28"/>
          <w:szCs w:val="28"/>
        </w:rPr>
        <w:t xml:space="preserve"> по выявлению административных правонарушений является:</w:t>
      </w:r>
      <w:r>
        <w:rPr>
          <w:color w:val="000000"/>
        </w:rPr>
      </w:r>
      <w:r/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  <w:sz w:val="28"/>
          <w:szCs w:val="28"/>
        </w:rPr>
        <w:t xml:space="preserve">-Кодекс Российской Федерации об административных правонарушениях от 30.12.2001 № 195-ФЗ (далее - КоАП РФ);</w:t>
      </w:r>
      <w:r>
        <w:rPr>
          <w:color w:val="000000"/>
        </w:rPr>
      </w:r>
      <w:r/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/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sz w:val="28"/>
          <w:szCs w:val="28"/>
        </w:rPr>
        <w:t xml:space="preserve">- Закон</w:t>
      </w:r>
      <w:r>
        <w:rPr>
          <w:sz w:val="28"/>
          <w:szCs w:val="28"/>
        </w:rPr>
        <w:t xml:space="preserve"> Белгородской области от 31.03.2016 № 68  «О перечнях должностных лиц, уполномоченных составлять протоколы об административных правонарушениях, предусмотренных Кодексом Российской Федерации об   административных правонарушениях»</w:t>
      </w:r>
      <w:r>
        <w:rPr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Контрольно-счетной комиссии (утвержденный распоряжением Контрольно-счетной комиссии  от    26.01.2022 года   № 3).</w:t>
      </w:r>
      <w:r>
        <w:rPr>
          <w:b/>
          <w:sz w:val="28"/>
          <w:szCs w:val="28"/>
        </w:rPr>
      </w:r>
      <w:r/>
    </w:p>
    <w:p>
      <w:pPr>
        <w:pStyle w:val="850"/>
        <w:ind w:firstLine="540"/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 xml:space="preserve">Порядок с</w:t>
      </w:r>
      <w:r>
        <w:rPr>
          <w:b/>
          <w:sz w:val="28"/>
          <w:szCs w:val="28"/>
        </w:rPr>
        <w:t xml:space="preserve">оставлени</w:t>
      </w:r>
      <w:r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протокола об административном</w:t>
      </w:r>
      <w:r/>
    </w:p>
    <w:p>
      <w:pPr>
        <w:pStyle w:val="850"/>
        <w:ind w:firstLine="540"/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правонарушении</w:t>
      </w:r>
      <w:r>
        <w:rPr>
          <w:sz w:val="28"/>
          <w:szCs w:val="28"/>
        </w:rPr>
      </w:r>
      <w:r/>
    </w:p>
    <w:p>
      <w:pPr>
        <w:pStyle w:val="850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3</w:t>
      </w:r>
      <w:r>
        <w:rPr>
          <w:sz w:val="28"/>
          <w:szCs w:val="28"/>
        </w:rPr>
        <w:t xml:space="preserve">. Административные правонарушения, относящиеся к ведению Контрольно-счетной комиссии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соответствии с частью 7 статьи 28.3 КоАП РФ уполномоченные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</w:t>
      </w:r>
      <w:r>
        <w:rPr>
          <w:sz w:val="28"/>
          <w:szCs w:val="28"/>
        </w:rPr>
        <w:t xml:space="preserve">б адми</w:t>
      </w:r>
      <w:r>
        <w:rPr>
          <w:sz w:val="28"/>
          <w:szCs w:val="28"/>
        </w:rPr>
        <w:t xml:space="preserve">нистративных правонарушениях, предусмотренных статьями 5.21, 7.32.6. 15.1, 15.14 - 15.15.16, частью 1 статьи 19.4, статьей 19.4.1, частью 20,20.1 статьи 19.5, статьями 19.6 и 19.7 настоящего Кодекса - при осуществлении муниципального финансового контроля.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4.</w:t>
      </w:r>
      <w:r>
        <w:rPr>
          <w:sz w:val="28"/>
          <w:szCs w:val="28"/>
        </w:rPr>
        <w:t xml:space="preserve"> Порядок и сроки возбуждения дела об административном правонарушении. 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Дело об административном правонарушении возбуждается должност</w:t>
      </w:r>
      <w:r>
        <w:rPr>
          <w:sz w:val="28"/>
          <w:szCs w:val="28"/>
        </w:rPr>
        <w:t xml:space="preserve">ным лицом Контрольно-счетной комиссии, уполномоченным составлять протоколы об административных правонарушениях, при непосредственном обнаружении при осуществлении внешнего муниципального финансового контроля достаточных данных, указывающих на наличие с</w:t>
      </w:r>
      <w:r>
        <w:rPr>
          <w:sz w:val="28"/>
          <w:szCs w:val="28"/>
        </w:rPr>
        <w:t xml:space="preserve">обыти</w:t>
      </w:r>
      <w:r>
        <w:rPr>
          <w:sz w:val="28"/>
          <w:szCs w:val="28"/>
        </w:rPr>
        <w:t xml:space="preserve">я административного правонарушения, ответственность за которое предусмотрена статьями 5.21,7.32.6, 15.1, 15.14 - 15.15.16, частью 1 статьи 19.4, статьей 19.4.1, частью 20,20.1 статьи 19.5, статьями 19.6 и 19.7 КоАП РФ (пункт 1 части 1 статьи 28.1 КоАП РФ).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2. Дело об административном прав</w:t>
      </w:r>
      <w:r>
        <w:rPr>
          <w:sz w:val="28"/>
          <w:szCs w:val="28"/>
        </w:rPr>
        <w:t xml:space="preserve">онарушении считается возбужден</w:t>
      </w:r>
      <w:r>
        <w:rPr>
          <w:sz w:val="28"/>
          <w:szCs w:val="28"/>
        </w:rPr>
        <w:t xml:space="preserve">ным должностным лицом Контрольно- счетной комиссии с момента: составления протокола об административном правонарушении, вынесен</w:t>
      </w:r>
      <w:r>
        <w:rPr>
          <w:sz w:val="28"/>
          <w:szCs w:val="28"/>
        </w:rPr>
        <w:t xml:space="preserve">ия определения о возбуждении дела об административном правонарушении при необходимости проведения административного расследования (п.2 ст.28.7 КоАП РФ), составления первого протокола о применении мер обеспечения производства по делу об административном пра</w:t>
      </w:r>
      <w:r>
        <w:rPr>
          <w:sz w:val="28"/>
          <w:szCs w:val="28"/>
        </w:rPr>
        <w:t xml:space="preserve">вонарушении, предусмотренных п.3</w:t>
      </w:r>
      <w:r>
        <w:rPr>
          <w:sz w:val="28"/>
          <w:szCs w:val="28"/>
        </w:rPr>
        <w:t xml:space="preserve">, 4 ч. 1 ст. 27.1 КоАП РФ. 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Должностному лицу Контрольно-счетной комиссии при решении вопроса о привлечении лица, совершившего административное правонарушение, к административной</w:t>
      </w:r>
      <w:r>
        <w:rPr>
          <w:sz w:val="28"/>
          <w:szCs w:val="28"/>
        </w:rPr>
        <w:t xml:space="preserve"> ответственности рекомендуется </w:t>
      </w:r>
      <w:r>
        <w:rPr>
          <w:sz w:val="28"/>
          <w:szCs w:val="28"/>
        </w:rPr>
        <w:t xml:space="preserve"> учитывать установленные законом сроки давности привлечения к административной ответственности. Согласно п. 6 ст. 24.5 КоАП РФ производство по делу об административных правонарушен</w:t>
      </w:r>
      <w:r>
        <w:rPr>
          <w:sz w:val="28"/>
          <w:szCs w:val="28"/>
        </w:rPr>
        <w:t xml:space="preserve">иях не может быть начато, а начатое подлежит прекращению в случае истечения установленных ст. 4.5 КоАП РФ сроков давности привлечения к административной ответственности. Так, постановление по делу об административном правонарушении не может быть вынесено: </w:t>
      </w:r>
      <w:r>
        <w:rPr>
          <w:sz w:val="28"/>
          <w:szCs w:val="28"/>
        </w:rPr>
        <w:t xml:space="preserve">- за нарушение бюджетного законодательства Российской Федерации и иных нормативных правовых актов, регулирующих бюджетные правоотношения, по истечении двух лет со дня совершения административного правонарушения, - за нарушение законодательства Российской Ф</w:t>
      </w:r>
      <w:r>
        <w:rPr>
          <w:sz w:val="28"/>
          <w:szCs w:val="28"/>
        </w:rPr>
        <w:t xml:space="preserve">едерации о налогах и сборах, о выборах и референдумах - по истечении одного года со дня совершения административного правонарушения, - в иных случаях - по истечении двух месяцев (по делу об административном правонарушении, рассматриваемому судьей - по исте</w:t>
      </w:r>
      <w:r>
        <w:rPr>
          <w:sz w:val="28"/>
          <w:szCs w:val="28"/>
        </w:rPr>
        <w:t xml:space="preserve">чении трех месяцев) со дня совершения административного правонарушения (ч. 1 ст. 4.5 КоАП РФ). 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</w:t>
      </w:r>
      <w:r>
        <w:rPr>
          <w:sz w:val="28"/>
          <w:szCs w:val="28"/>
        </w:rPr>
        <w:t xml:space="preserve">венности не позднее одного года со дня совершения административного правонарушения, а при длящемся административном правонарушении - одного года со дня его обнаружения (ч.З ст. 4.5 КоАП РФ). Сроки давности привлечения к административной ответственности и о</w:t>
      </w:r>
      <w:r>
        <w:rPr>
          <w:sz w:val="28"/>
          <w:szCs w:val="28"/>
        </w:rPr>
        <w:t xml:space="preserve">рганы, </w:t>
      </w:r>
      <w:r>
        <w:rPr>
          <w:sz w:val="28"/>
          <w:szCs w:val="28"/>
        </w:rPr>
        <w:t xml:space="preserve">уполномоченные рассматривать дела об административных правонарушениях, ответственность за которые предусмотрена статьями 5.21, 15.1, 7.36.2,  15.14 - 15.15.16, частью 1 статьи 19.4, статьей 19.4.1, частью 20,20.1 статьи 19.5, статьями 19.6 и 19.7 КоАП РФ, </w:t>
      </w:r>
      <w:r>
        <w:rPr>
          <w:sz w:val="28"/>
          <w:szCs w:val="28"/>
        </w:rPr>
        <w:t xml:space="preserve">приведены в приложении № 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 общим правилам срок давности исчисляется со дня, следующего за днем совершения административного правонарушения. В случае совершения административного правонарушения в форме бездействия, срок п</w:t>
      </w:r>
      <w:r>
        <w:rPr>
          <w:sz w:val="28"/>
          <w:szCs w:val="28"/>
        </w:rPr>
        <w:t xml:space="preserve">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 При длящемся административном правонарушении сроки давности начинают исчисляться со дня обн</w:t>
      </w:r>
      <w:r>
        <w:rPr>
          <w:sz w:val="28"/>
          <w:szCs w:val="28"/>
        </w:rPr>
        <w:t xml:space="preserve">аружения административного правонарушения. Днем обнаружения административного правонарушения считается день, когда должностное лицо, уполномоченное составлять протокол о данном административном правонарушении, выявило факт совершения этого правонарушения.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 Длящимся 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</w:t>
      </w:r>
      <w:r>
        <w:rPr>
          <w:sz w:val="28"/>
          <w:szCs w:val="28"/>
        </w:rPr>
        <w:t xml:space="preserve">ном обязанностей. Срок давности привлечения к административной ответственности за правонарушение, в отношении которого предусмотренная правовым актом обязанность не была выполнена к определенному сроку, начинает течь с момента наступления указанного срока.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5.</w:t>
      </w:r>
      <w:r>
        <w:rPr>
          <w:sz w:val="28"/>
          <w:szCs w:val="28"/>
        </w:rPr>
        <w:t xml:space="preserve"> Порядок и сроки составления протокола об административном правонарушении.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.1. Протокол об административном правонарушении (далее - протокол) составляется должностным лицом Контр</w:t>
      </w:r>
      <w:r>
        <w:rPr>
          <w:sz w:val="28"/>
          <w:szCs w:val="28"/>
        </w:rPr>
        <w:t xml:space="preserve">ольно-счетной комиссии немедленно после выявления совершения административного правонарушения, то есть с момента установления должностным лицом факта административного проступка (ч. 1 ст. 28.5 КоАП РФ). В случае, если должностному лицу Контрольно-счетной</w:t>
      </w:r>
      <w:r>
        <w:rPr>
          <w:sz w:val="28"/>
          <w:szCs w:val="28"/>
        </w:rPr>
        <w:t xml:space="preserve"> комиссии для составления протокола необходимо выяснить дополнительные обстоятельства дела либо данные о физическом лице или сведения о юридическом лице, в отношении которых возбуждается дело об административном правонарушении, протокол составляется </w:t>
      </w:r>
      <w:r>
        <w:rPr>
          <w:sz w:val="28"/>
          <w:szCs w:val="28"/>
        </w:rPr>
        <w:t xml:space="preserve">в течение двух суток с момента выявления административного правонарушения (ч. 2 ст. 28.5 КоАП РФ). В случае проведения должностным лицом Контрольно-счетной комиссии административного расследования протокол об административном правонарушении составляетс</w:t>
      </w:r>
      <w:r>
        <w:rPr>
          <w:sz w:val="28"/>
          <w:szCs w:val="28"/>
        </w:rPr>
        <w:t xml:space="preserve">я по окончании расследования в соответствии с положениями статьи 28.7 КоАП РФ. Если протокол будет составлен за пределами сроков, установленных ст. 28.5 КоАП РФ, это не будет являться существенным недостатком, так как эти сроки не являются пресекательными.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5.2. К административной ответственности за совершение правонарушений,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предусмотренных статьей 5.21, частями 1, 3 статьи 15.15, частями 1, 3 статьи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15.15.1, частями 1, 2 статьи 15.15.2, статьей 15.15.3, частью 1 статьи 15.15.4,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частями 1, 1.1 статьи 15.15.5, статьей 15.15.5-1, статьями 15.15.6-15.15.15,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частями 20 – 20.1 статьи 19.5, статьей 19.6 КоАП РФ, привлекаются только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должностные лица. К административной ответственности, предусмотренной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частью 1 статьи 19.4 КоАП РФ, привлекаются граждане и должностные лица.</w:t>
      </w:r>
      <w:r>
        <w:rPr>
          <w:rFonts w:ascii="Tinos" w:hAnsi="Tinos" w:cs="Tinos" w:eastAsia="Tinos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5.3. К административной ответственности за совершение правонарушений,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предусмотренных статьями 15.1,  7.32.6, 15.14, частями 2, 4 статьи 15.15,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частями 2, 4 статьи 15.15.1, частью 3 статьи 15.15.2, частью 2 статьи 15.15.4,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частью 2 статьи 15.15.5, 15.15.16, части 1 статьи 19.4, 19.4.1, 19.7 КоАП РФ,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привлекаются как должностные лица, так и юридические лица. При этом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8"/>
        </w:rPr>
        <w:t xml:space="preserve">согласно части 3 статьи 2.1 КоАП РФ возможно привлечение к ответственности </w:t>
      </w:r>
      <w:r>
        <w:rPr>
          <w:rFonts w:ascii="Tinos" w:hAnsi="Tinos" w:cs="Tinos" w:eastAsia="Tinos"/>
          <w:color w:val="000000"/>
          <w:sz w:val="28"/>
        </w:rPr>
        <w:t xml:space="preserve">виновного должностного лица и юридического лица одновременно.</w:t>
      </w:r>
      <w:r>
        <w:rPr>
          <w:sz w:val="28"/>
          <w:szCs w:val="28"/>
          <w:highlight w:val="none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 Протокол составляется в том случае, когда материалов</w:t>
      </w:r>
      <w:r>
        <w:rPr>
          <w:sz w:val="28"/>
          <w:szCs w:val="28"/>
        </w:rPr>
        <w:t xml:space="preserve"> дела достаточно для установления состава правонарушения, включая вину лица, совершившего правонарушение, и отсутствует необходимость совершения процессуальных действий, требующих значительных временных затрат, при наличии возможности соблюдения при состав</w:t>
      </w:r>
      <w:r>
        <w:rPr>
          <w:sz w:val="28"/>
          <w:szCs w:val="28"/>
        </w:rPr>
        <w:t xml:space="preserve">лении протокола требований ч.3-6</w:t>
      </w:r>
      <w:r>
        <w:rPr>
          <w:sz w:val="28"/>
          <w:szCs w:val="28"/>
        </w:rPr>
        <w:t xml:space="preserve"> ст. 28.2 КоАП РФ (разъяснение прав и обязанностей физическому лицу или законному представителю юридического лица, в отношении которого возбуждается дело об административном правонарушении, и иным лицам, участвующим в производстве по делу; предоставлени</w:t>
      </w:r>
      <w:r>
        <w:rPr>
          <w:sz w:val="28"/>
          <w:szCs w:val="28"/>
        </w:rPr>
        <w:t xml:space="preserve">е возможности ознакомления с </w:t>
      </w: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отоколом и представления объяснений и замечаний по его содержанию физическому лицу или законному представителю юридического лица, в отношении которых возбуждено дело об административном правонарушении; вручение протокола под расписку либо его направление).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</w:t>
      </w:r>
      <w:r>
        <w:rPr>
          <w:sz w:val="28"/>
          <w:szCs w:val="28"/>
        </w:rPr>
        <w:t xml:space="preserve"> О месте и времени составления протокола </w:t>
      </w:r>
      <w:r>
        <w:rPr>
          <w:sz w:val="28"/>
          <w:szCs w:val="28"/>
        </w:rPr>
        <w:t xml:space="preserve">лицо, в отношении которого возбуждается производство по делу об административном правонарушении, должно быть извещено должностным лицом Контрольно-счетной комиссии в целях предоставления ему возможности воспользоваться предоставленными законом правами.</w:t>
      </w:r>
      <w:r>
        <w:t xml:space="preserve"> </w:t>
      </w:r>
      <w:r>
        <w:rPr>
          <w:sz w:val="28"/>
          <w:szCs w:val="28"/>
        </w:rPr>
        <w:t xml:space="preserve">Уведомление о составлении протокола по форме </w:t>
      </w:r>
      <w:r>
        <w:rPr>
          <w:sz w:val="28"/>
          <w:szCs w:val="28"/>
        </w:rPr>
        <w:t xml:space="preserve">согласно Приложению № 2</w:t>
      </w:r>
      <w:r>
        <w:rPr>
          <w:sz w:val="28"/>
          <w:szCs w:val="28"/>
        </w:rPr>
        <w:t xml:space="preserve"> рекомендуется направлять заблаговременно заказным письмом с уведомлением о вручении с учетом сроков доставки писем с тем, чтобы ко дню составления протокола почто</w:t>
      </w:r>
      <w:r>
        <w:rPr>
          <w:sz w:val="28"/>
          <w:szCs w:val="28"/>
        </w:rPr>
        <w:t xml:space="preserve">вое уведомление о вручении кор</w:t>
      </w:r>
      <w:r>
        <w:rPr>
          <w:sz w:val="28"/>
          <w:szCs w:val="28"/>
        </w:rPr>
        <w:t xml:space="preserve">респонденции поступило должностному лицу Контрольно- счетной комиссии.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</w:t>
      </w:r>
      <w:r>
        <w:rPr>
          <w:sz w:val="28"/>
          <w:szCs w:val="28"/>
        </w:rPr>
        <w:t xml:space="preserve">В соответствии с частью 1 статьи 25.15 КоАП РФ извещение лиц, участвующих в производстве</w:t>
      </w:r>
      <w:r>
        <w:rPr>
          <w:sz w:val="28"/>
          <w:szCs w:val="28"/>
        </w:rPr>
        <w:t xml:space="preserve"> по делу об административном правонарушении, возможно телефонограммой, телеграммой, факсимильной связью, либо с использованием иных средств связи и доставки, обеспечивающих фиксирование извещения и вручение его адресату (например, вручение под расписку). 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5.7.</w:t>
      </w:r>
      <w:r>
        <w:rPr>
          <w:sz w:val="28"/>
          <w:szCs w:val="28"/>
        </w:rPr>
        <w:t xml:space="preserve">Отсутствие в материалах административного дела доказательства надлежащего извещен</w:t>
      </w:r>
      <w:r>
        <w:rPr>
          <w:sz w:val="28"/>
          <w:szCs w:val="28"/>
        </w:rPr>
        <w:t xml:space="preserve">ия физического лица или законного представителя юридического лица о составлении протокола влечет невозможность принятия органом, уполномоченным рассматривать дела об административных правонарушениях, постановления о назначении административного наказания.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</w:t>
      </w:r>
      <w:r>
        <w:rPr>
          <w:sz w:val="28"/>
          <w:szCs w:val="28"/>
        </w:rPr>
        <w:t xml:space="preserve"> Лицо, в отношении которого ведется дело об административном правонарушении, вправе заявить ходатайство (в</w:t>
      </w:r>
      <w:r>
        <w:rPr>
          <w:sz w:val="28"/>
          <w:szCs w:val="28"/>
        </w:rPr>
        <w:t xml:space="preserve"> письменной форме) о переносе времени составления протокола. В этом случае должностное лицо Контрольно-счетной комиссии обязано немедленно рассмотреть ходатайство и о принятом решении уведомить лицо, в отношении которого ведется дело об административно</w:t>
      </w:r>
      <w:r>
        <w:rPr>
          <w:sz w:val="28"/>
          <w:szCs w:val="28"/>
        </w:rPr>
        <w:t xml:space="preserve">м правонарушении, направив </w:t>
      </w:r>
      <w:r>
        <w:rPr>
          <w:sz w:val="28"/>
          <w:szCs w:val="28"/>
        </w:rPr>
        <w:t xml:space="preserve">уведомление с указанием новой даты и времени составления протокола (ст. 24.4 КоАП РФ). Способы направления уведомления изл</w:t>
      </w:r>
      <w:r>
        <w:rPr>
          <w:sz w:val="28"/>
          <w:szCs w:val="28"/>
        </w:rPr>
        <w:t xml:space="preserve">ожены в предыдущем пункте. 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</w:t>
      </w:r>
      <w:r>
        <w:rPr>
          <w:sz w:val="28"/>
          <w:szCs w:val="28"/>
        </w:rPr>
        <w:t xml:space="preserve">. Протокол составляется на бланке Контрольно- счетной комиссии согласно </w:t>
      </w:r>
      <w:r>
        <w:rPr>
          <w:sz w:val="28"/>
          <w:szCs w:val="28"/>
        </w:rPr>
        <w:t xml:space="preserve">Приложению № 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Протокол должен содержать: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дату и место его составления,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должность, фамилию и инициалы лица, составившего протокол,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сведения о лице, в отношении которого возбуждено дело об административном правонарушении, фамилии, имена, отчества, адреса мест жительства свидетелей и потерпевших, если имеются свидетели и потерпевшие,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место, время совершения и собы</w:t>
      </w:r>
      <w:r>
        <w:rPr>
          <w:sz w:val="28"/>
          <w:szCs w:val="28"/>
        </w:rPr>
        <w:t xml:space="preserve">тие административного правонару</w:t>
      </w:r>
      <w:r>
        <w:rPr>
          <w:sz w:val="28"/>
          <w:szCs w:val="28"/>
        </w:rPr>
        <w:t xml:space="preserve">шения,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статья КоАП РФ, предусматриваю</w:t>
      </w:r>
      <w:r>
        <w:rPr>
          <w:sz w:val="28"/>
          <w:szCs w:val="28"/>
        </w:rPr>
        <w:t xml:space="preserve">щая административную ответствен</w:t>
      </w:r>
      <w:r>
        <w:rPr>
          <w:sz w:val="28"/>
          <w:szCs w:val="28"/>
        </w:rPr>
        <w:t xml:space="preserve">ность за данное административное правонарушение,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объяснение физического лица или </w:t>
      </w:r>
      <w:r>
        <w:rPr>
          <w:sz w:val="28"/>
          <w:szCs w:val="28"/>
        </w:rPr>
        <w:t xml:space="preserve">законного представителя юридиче</w:t>
      </w:r>
      <w:r>
        <w:rPr>
          <w:sz w:val="28"/>
          <w:szCs w:val="28"/>
        </w:rPr>
        <w:t xml:space="preserve">ского лица, в отношении которых возбуждено дело,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иные сведения, необходимые для разрешения дела (ч. 2 ст. 28.2 КоАП РФ). </w:t>
      </w:r>
      <w:r>
        <w:rPr>
          <w:sz w:val="28"/>
          <w:szCs w:val="28"/>
        </w:rPr>
        <w:t xml:space="preserve">5.10.С</w:t>
      </w:r>
      <w:r>
        <w:rPr>
          <w:sz w:val="28"/>
          <w:szCs w:val="28"/>
        </w:rPr>
        <w:t xml:space="preserve">ущественным недостатком протокола является отсутствие данных, прямо перечисленных в ч. 2 ст. 28.2 КоАП РФ, и иных сведений в зависимости от их значимости для конкретного дела об адм</w:t>
      </w:r>
      <w:r>
        <w:rPr>
          <w:sz w:val="28"/>
          <w:szCs w:val="28"/>
        </w:rPr>
        <w:t xml:space="preserve">инистративном правонарушении (например, отсутствие данных о том, владеет ли лицо, в отношении которого возбуждено дело об административном правонарушении, языком, на котором ведется производство по делу, а также данных о предоставлении переводчика при сост</w:t>
      </w:r>
      <w:r>
        <w:rPr>
          <w:sz w:val="28"/>
          <w:szCs w:val="28"/>
        </w:rPr>
        <w:t xml:space="preserve">авлении протокола и т.п.). 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</w:t>
      </w:r>
      <w:r>
        <w:rPr>
          <w:sz w:val="28"/>
          <w:szCs w:val="28"/>
        </w:rPr>
        <w:t xml:space="preserve">. Должностное лицо Контрольно-счетной комиссии при составлении протокола разъясняет физическому лицу, должностному лицу или законному представителю юридического лица (далее - лицо), в отношении которых ве</w:t>
      </w:r>
      <w:r>
        <w:rPr>
          <w:sz w:val="28"/>
          <w:szCs w:val="28"/>
        </w:rPr>
        <w:t xml:space="preserve">дется дело об административном правонарушении, а также иным участникам производства по делу их права и обязанности, предусмотренные ст. 51 Конституции Российской Федерации и соответствующими положениями главы 25 КоАП РФ, о чем делается запись в протоколе. </w:t>
      </w:r>
      <w:r>
        <w:rPr>
          <w:sz w:val="28"/>
          <w:szCs w:val="28"/>
        </w:rPr>
        <w:t xml:space="preserve">5.12.</w:t>
      </w:r>
      <w:r>
        <w:rPr>
          <w:sz w:val="28"/>
          <w:szCs w:val="28"/>
        </w:rPr>
        <w:t xml:space="preserve">Свидетели, специалисты, эксперты, переводчики при участии в деле об административном правонарушении предупреждаются об административной ответственности по ст. 17.9 КоАП РФ </w:t>
      </w:r>
      <w:r>
        <w:rPr>
          <w:sz w:val="28"/>
          <w:szCs w:val="28"/>
        </w:rPr>
        <w:t xml:space="preserve">за дачу заведомо </w:t>
      </w:r>
      <w:r>
        <w:rPr>
          <w:sz w:val="28"/>
          <w:szCs w:val="28"/>
        </w:rPr>
        <w:t xml:space="preserve"> ложных показаний, пояснений, заключений.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таких разъяснений и предупреждений в протоколе или отдельном объяснении лица может быть признано судом нарушением, влекущим невозможность использования такого доказательства при рассмотрении дела об административном правонарушении. Кроме того, д</w:t>
      </w:r>
      <w:r>
        <w:rPr>
          <w:sz w:val="28"/>
          <w:szCs w:val="28"/>
        </w:rPr>
        <w:t xml:space="preserve">олжностное лицо Контрольно-счетной комиссии выясняет, владеет ли лицо, в отношении которого ведется производство по делу об административном правонарушении, русским языком и нуждается ли в услугах переводчика, что удостоверяется подписью данного лица.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14.  </w:t>
      </w:r>
      <w:r>
        <w:rPr>
          <w:sz w:val="28"/>
          <w:szCs w:val="28"/>
        </w:rPr>
        <w:t xml:space="preserve">После составления протокола лицу, в отношении которого ведется дело об</w:t>
      </w:r>
      <w:r>
        <w:rPr>
          <w:sz w:val="28"/>
          <w:szCs w:val="28"/>
        </w:rPr>
        <w:t xml:space="preserve"> административном правонарушении, должностным лицом Контрольно- счетной комиссии предоставляется возможность ознакомления с протоколом. Данное лицо имеет право представить объяснения и замечания по содержанию протокола, которые прилагаются к протоколу.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подписывается должностным л</w:t>
      </w:r>
      <w:r>
        <w:rPr>
          <w:sz w:val="28"/>
          <w:szCs w:val="28"/>
        </w:rPr>
        <w:t xml:space="preserve">ицом Контрольно- счетной комиссии, его составившим, физическим лицом или законным представителем юридического лица, в отношении которого ведется дело об административном правонарушении. После чего копия протокола вручается под расписку указанному лицу.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отказа от подписания протокола лицом, в отношении которого ведется дело об административном правонарушении, в про</w:t>
      </w:r>
      <w:r>
        <w:rPr>
          <w:sz w:val="28"/>
          <w:szCs w:val="28"/>
        </w:rPr>
        <w:t xml:space="preserve">токоле делается соответствующая запись. Вместе с тем отказ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протокола направляется лицу, в отношении которого он составлен, в течение трех дней со дня его составления. В протоколе делается запись об адресе, по которому направляется протокол, исходящем номере и дате направления.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лица, в отношении которого ведется дело об административном правонарушении, если оно извещено в порядке, предусмотренном КоАП РФ, в протоколе делается соответствующая запись.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 Протокол направляется мировому судье или в районный суд в течение трех суток с момента составления протокола</w:t>
      </w:r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административном правонарушении сопроводительным письмом </w:t>
      </w:r>
      <w:r>
        <w:rPr>
          <w:sz w:val="28"/>
          <w:szCs w:val="28"/>
        </w:rPr>
        <w:t xml:space="preserve">согласно Приложению № 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17.</w:t>
      </w:r>
      <w:r>
        <w:rPr>
          <w:sz w:val="28"/>
          <w:szCs w:val="28"/>
        </w:rPr>
        <w:t xml:space="preserve"> В случае, если протокол об административном правонарушении со- ставл</w:t>
      </w:r>
      <w:r>
        <w:rPr>
          <w:sz w:val="28"/>
          <w:szCs w:val="28"/>
        </w:rPr>
        <w:t xml:space="preserve">ен неправомочным лицом, а также в иных случаях, предусмотренных пунктом 4 части 1 статьи 29.4 КоАП РФ (в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</w:t>
      </w:r>
      <w:r>
        <w:rPr>
          <w:sz w:val="28"/>
          <w:szCs w:val="28"/>
        </w:rPr>
        <w:t xml:space="preserve">на при рассмотрении дела), недостатки протокола и других материалов дела об административном правонарушении устраняются должностным лицом Контрольно- счетной комиссии в срок не более трех суток со дня их поступления (получения) от судьи, рассматривающе</w:t>
      </w:r>
      <w:r>
        <w:rPr>
          <w:sz w:val="28"/>
          <w:szCs w:val="28"/>
        </w:rPr>
        <w:t xml:space="preserve">го дело об административном правонарушении, с определением о возвращении протокола и других материалов. КоАП РФ не предусматривает возможность обжалования такого определения должностным лицом, составившим протокол, вместе с тем оно может быть опротестовано</w:t>
      </w:r>
      <w:r>
        <w:rPr>
          <w:sz w:val="28"/>
          <w:szCs w:val="28"/>
        </w:rPr>
        <w:t xml:space="preserve"> прокурором по результатам рассмотрения ходатайства должностного лица, составившего протокол. Материалы дела об административном правонарушении с внесенными в них изменениями и дополнениями возвращаются указанному судье в течение суток со дня устранения со</w:t>
      </w:r>
      <w:r>
        <w:rPr>
          <w:sz w:val="28"/>
          <w:szCs w:val="28"/>
        </w:rPr>
        <w:t xml:space="preserve">ответствующих недостатков. 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</w:t>
      </w:r>
      <w:r>
        <w:rPr>
          <w:sz w:val="28"/>
          <w:szCs w:val="28"/>
        </w:rPr>
        <w:t xml:space="preserve">. Протокол об административном правонарушении, составленный должностным лицом Контрольно-счетной комиссии, подлежит обязательной регистрации в день его составления в журнале учета протоколов об административных правонарушениях</w:t>
      </w:r>
      <w:r>
        <w:rPr>
          <w:sz w:val="28"/>
          <w:szCs w:val="28"/>
        </w:rPr>
        <w:t xml:space="preserve">(форма приложение № 5)</w:t>
      </w:r>
      <w:r>
        <w:rPr>
          <w:sz w:val="28"/>
          <w:szCs w:val="28"/>
        </w:rPr>
        <w:t xml:space="preserve"> с присвоением номера. Ведение журнала осуществляется инспектором Контрольно- счетной комиссии.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850"/>
        <w:ind w:firstLine="540"/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 xml:space="preserve">Порядок  направления документов по административному производству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6</w:t>
      </w:r>
      <w:r>
        <w:rPr>
          <w:sz w:val="28"/>
          <w:szCs w:val="28"/>
        </w:rPr>
        <w:t xml:space="preserve">. Направление на рассмотрение и учет материалов дел об админи- стративных правонарушениях.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Материалы дел об административ</w:t>
      </w:r>
      <w:r>
        <w:rPr>
          <w:sz w:val="28"/>
          <w:szCs w:val="28"/>
        </w:rPr>
        <w:t xml:space="preserve">ных правонарушениях, возбужден</w:t>
      </w:r>
      <w:r>
        <w:rPr>
          <w:sz w:val="28"/>
          <w:szCs w:val="28"/>
        </w:rPr>
        <w:t xml:space="preserve">ных должностными лицами Контрольно-счетной комиссии, направляются на рассмотрение мировому судье или в районный суд (</w:t>
      </w:r>
      <w:r>
        <w:rPr>
          <w:sz w:val="28"/>
          <w:szCs w:val="28"/>
        </w:rPr>
        <w:t xml:space="preserve">Приложение № 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в течение трех суток с момента составления протокола об административном правонарушении с сопроводительным письмом (</w:t>
      </w:r>
      <w:r>
        <w:rPr>
          <w:sz w:val="28"/>
          <w:szCs w:val="28"/>
        </w:rPr>
        <w:t xml:space="preserve">Приложение № 4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6</w:t>
      </w:r>
      <w:r>
        <w:rPr>
          <w:sz w:val="28"/>
          <w:szCs w:val="28"/>
          <w:highlight w:val="none"/>
        </w:rPr>
        <w:t xml:space="preserve">.2. Дела об административных правонарушениях, предусмотренных ста- тьями 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5.21, 15.1, 7.32.6,  15.14- 15.15.16, частью 1 статьи 19.4, статьей 19.4, частью 20,20.1 статьи 19.5, статьями 19.6 и 19.7 КоАП РФ направляются на рассмотрение мировому судье (части 1,1.1 статьи 23.1 КоАП РФ).</w:t>
      </w:r>
      <w:r>
        <w:rPr>
          <w:highlight w:val="none"/>
        </w:rPr>
      </w:r>
      <w:r/>
    </w:p>
    <w:p>
      <w:pPr>
        <w:pStyle w:val="85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6</w:t>
      </w:r>
      <w:r>
        <w:rPr>
          <w:sz w:val="28"/>
          <w:szCs w:val="28"/>
          <w:highlight w:val="none"/>
        </w:rPr>
        <w:t xml:space="preserve">.3. Дела об административных правонарушениях, п</w:t>
      </w:r>
      <w:r>
        <w:rPr>
          <w:sz w:val="28"/>
          <w:szCs w:val="28"/>
          <w:highlight w:val="none"/>
        </w:rPr>
        <w:t xml:space="preserve">р</w:t>
      </w:r>
      <w:r>
        <w:rPr>
          <w:sz w:val="28"/>
          <w:szCs w:val="28"/>
          <w:highlight w:val="none"/>
        </w:rPr>
        <w:t xml:space="preserve">едусмотренные ста- </w:t>
      </w:r>
      <w:r>
        <w:rPr>
          <w:sz w:val="28"/>
          <w:szCs w:val="28"/>
          <w:highlight w:val="none"/>
        </w:rPr>
        <w:t xml:space="preserve">тьями 5.21, 15.11, 15.14, частями 1, 2 статьи 15.15.2, статьей 15.15.3, частью 1 статьи 15.15.4, частью 1 статьи 15.15.5, статьями 15.15.12, 15.15.13 КоАП РФ, производство по которым осуществлялось должностным лицом Контрольно-счетной</w:t>
      </w:r>
      <w:r>
        <w:rPr>
          <w:sz w:val="28"/>
          <w:szCs w:val="28"/>
          <w:highlight w:val="none"/>
        </w:rPr>
        <w:t xml:space="preserve"> комиссии в форме административного расследования, а также дела об административных правонарушениях, влекущих дисквалификацию лиц, замещающих должности муниципальной службы, направляются на рассмотрение судьям районных судов (часть 3 статьи 23.1 КоАП РФ).</w:t>
      </w:r>
      <w:r>
        <w:rPr>
          <w:highlight w:val="none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При направлении дела судье следует учитывать, что дело об админи- страт</w:t>
      </w:r>
      <w:r>
        <w:rPr>
          <w:sz w:val="28"/>
          <w:szCs w:val="28"/>
        </w:rPr>
        <w:t xml:space="preserve">ивном правонарушении рассматривается по месту его совершения (часть 1 статьи 29.5 КоАП РФ). 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последствий, а если такое </w:t>
      </w:r>
      <w:r>
        <w:rPr>
          <w:sz w:val="28"/>
          <w:szCs w:val="28"/>
        </w:rPr>
        <w:t xml:space="preserve">деяние носит длящийся характер- </w:t>
      </w:r>
      <w:r>
        <w:rPr>
          <w:sz w:val="28"/>
          <w:szCs w:val="28"/>
        </w:rPr>
        <w:t xml:space="preserve">место окончания противоправной деятельности, ее пресечения; если правонарушение совершено в форме бездействия, то местом его совершения следует считать место, где должно было быть совершено действие, выполнена возложенная на лицо обязанность.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 В случае, если должностным лиц</w:t>
      </w:r>
      <w:r>
        <w:rPr>
          <w:sz w:val="28"/>
          <w:szCs w:val="28"/>
        </w:rPr>
        <w:t xml:space="preserve">ом Контрольно-счетной комиссии производство по делу об административном правонарушении осуществлялось в форме административного расследования, дело об административном правонарушении рассматривается по месту нахождения Контрольно-счетной комиссии.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До направления материалов дела об административном правонару- шении (далее </w:t>
      </w:r>
      <w:r>
        <w:rPr>
          <w:sz w:val="28"/>
          <w:szCs w:val="28"/>
        </w:rPr>
        <w:t xml:space="preserve">- дело) на рассмотрение судье должностное лицо Контрольно- счетной комиссии оформляет его и представляет для учета. В дело </w:t>
      </w:r>
      <w:r>
        <w:rPr>
          <w:sz w:val="28"/>
          <w:szCs w:val="28"/>
          <w:highlight w:val="none"/>
        </w:rPr>
        <w:t xml:space="preserve">помещаются </w:t>
      </w:r>
      <w:r>
        <w:rPr>
          <w:sz w:val="28"/>
          <w:szCs w:val="28"/>
          <w:highlight w:val="none"/>
        </w:rPr>
        <w:t xml:space="preserve">документы и материалы, которые имеют непосредственное отношение к данному делу.</w:t>
      </w:r>
      <w:r>
        <w:rPr>
          <w:sz w:val="28"/>
          <w:szCs w:val="28"/>
        </w:rPr>
        <w:t xml:space="preserve"> К протоколу прилагаются следующие документы:</w:t>
      </w:r>
      <w:r/>
    </w:p>
    <w:p>
      <w:pPr>
        <w:pStyle w:val="85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копия материалов, свидетельствующих о совершении административного правонарушения;</w:t>
      </w:r>
      <w:r/>
    </w:p>
    <w:p>
      <w:pPr>
        <w:pStyle w:val="85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копия документов подтверждающих полномочия должностного лица ( копии должностной инструкции, приказ о приеме на работу, выписка из положения.);</w:t>
      </w:r>
      <w:r>
        <w:rPr>
          <w:sz w:val="28"/>
          <w:szCs w:val="28"/>
          <w:highlight w:val="none"/>
        </w:rPr>
      </w:r>
      <w:r/>
    </w:p>
    <w:p>
      <w:pPr>
        <w:pStyle w:val="85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копия распоряжения контрольно-счетной комиссии  о проведении проверки;</w:t>
      </w:r>
      <w:r>
        <w:rPr>
          <w:sz w:val="28"/>
          <w:szCs w:val="28"/>
          <w:highlight w:val="none"/>
        </w:rPr>
      </w:r>
      <w:r/>
    </w:p>
    <w:p>
      <w:pPr>
        <w:pStyle w:val="85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документы, свидетельствующие о надлежащем извещении должностного лица (юридического лица) о месте и времени составления протокола (копии заказных писем с уведомлением), если протокол составлялся в его отсутствие;</w:t>
      </w:r>
      <w:r>
        <w:rPr>
          <w:sz w:val="28"/>
          <w:szCs w:val="28"/>
          <w:highlight w:val="none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выписка из ЕГРЮЛ (для юридического лица).</w:t>
      </w:r>
      <w:r>
        <w:rPr>
          <w:sz w:val="28"/>
          <w:szCs w:val="28"/>
          <w:highlight w:val="none"/>
        </w:rPr>
      </w:r>
      <w:r/>
    </w:p>
    <w:p>
      <w:pPr>
        <w:pStyle w:val="85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Материалы внутри дела располагаются в </w:t>
      </w:r>
      <w:r>
        <w:rPr>
          <w:sz w:val="28"/>
          <w:szCs w:val="28"/>
        </w:rPr>
        <w:t xml:space="preserve">хронологической последовательности их поступления. Оформление дела предусматривает: - подшивку или переплет дела; - сквозную нумерацию листов дела; - составление внутренней описи дела, содержащей сведения о порядковых номерах документов, наименовании и рек</w:t>
      </w:r>
      <w:r>
        <w:rPr>
          <w:sz w:val="28"/>
          <w:szCs w:val="28"/>
        </w:rPr>
        <w:t xml:space="preserve">визитах документов, номерах ли</w:t>
      </w:r>
      <w:r>
        <w:rPr>
          <w:sz w:val="28"/>
          <w:szCs w:val="28"/>
        </w:rPr>
        <w:t xml:space="preserve">стов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ела. На обложке дела следует указать учетный номер дела; наименование лица, в отношении которого возбуждено дело; пункты и номера статей КоАП РФ, по признакам нарушения которых, возбуждено дело; краткое изложение существа нарушения; дата возбуждения дела.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6.6. Должностное лицо ко</w:t>
      </w:r>
      <w:r>
        <w:rPr>
          <w:sz w:val="28"/>
          <w:szCs w:val="28"/>
          <w:highlight w:val="none"/>
        </w:rPr>
        <w:t xml:space="preserve">нтрольно-счетной комиссии , составившие протокол , готовит заявление о направлении протокола об административном правонарушении мировому судье  или судье районного суда для рассмотрения  и принятия решения о привлечении к административной ответственности. </w:t>
      </w:r>
      <w:r>
        <w:rPr>
          <w:sz w:val="28"/>
          <w:szCs w:val="28"/>
          <w:highlight w:val="none"/>
        </w:rPr>
      </w:r>
      <w:r/>
    </w:p>
    <w:p>
      <w:pPr>
        <w:pStyle w:val="85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К заявлению о рассмотрении протокола об административном правонарушении прилагаются:</w:t>
      </w:r>
      <w:r>
        <w:rPr>
          <w:sz w:val="28"/>
          <w:szCs w:val="28"/>
          <w:highlight w:val="none"/>
        </w:rPr>
      </w:r>
      <w:r/>
    </w:p>
    <w:p>
      <w:pPr>
        <w:pStyle w:val="85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протокол об административном правонарушении с документами;</w:t>
      </w:r>
      <w:r>
        <w:rPr>
          <w:sz w:val="28"/>
          <w:szCs w:val="28"/>
          <w:highlight w:val="none"/>
        </w:rPr>
      </w:r>
      <w:r/>
    </w:p>
    <w:p>
      <w:pPr>
        <w:pStyle w:val="85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реквизиты контрольно-счетной комиссии , которые следует использовать  для зачисления административного штрафа.</w:t>
      </w:r>
      <w:r>
        <w:rPr>
          <w:sz w:val="28"/>
          <w:szCs w:val="28"/>
          <w:highlight w:val="none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Судья назначает административное наказание в пределах санкций, установленн</w:t>
      </w:r>
      <w:r>
        <w:rPr>
          <w:sz w:val="28"/>
          <w:szCs w:val="28"/>
        </w:rPr>
        <w:t xml:space="preserve">ых статьей особенной части КоАП РФ за данное административное правонарушение, с учетом характера совершенного правонарушения, личности виновного, имущественного положения правонарушителя - физического лица (индивидуального предпринимателя), финансового</w:t>
      </w:r>
      <w:r>
        <w:rPr>
          <w:sz w:val="28"/>
          <w:szCs w:val="28"/>
        </w:rPr>
        <w:t xml:space="preserve"> положения юридического лица, привлекаемого к административной ответственности, обстоятельств, смягчающих и отягчающих административную ответственность (статьи 4.1 — 4.5 КоАП РФ). Вместе с тем, если при рассмотрении дела будет установлена малозначительно</w:t>
      </w:r>
      <w:r>
        <w:rPr>
          <w:sz w:val="28"/>
          <w:szCs w:val="28"/>
        </w:rPr>
        <w:t xml:space="preserve">сть совершенного административ</w:t>
      </w:r>
      <w:r>
        <w:rPr>
          <w:sz w:val="28"/>
          <w:szCs w:val="28"/>
        </w:rPr>
        <w:t xml:space="preserve">ного правонарушения, судья на основании статьи 2.9 КоАП РФ вправе освободить виновное лицо от администра</w:t>
      </w:r>
      <w:r>
        <w:rPr>
          <w:sz w:val="28"/>
          <w:szCs w:val="28"/>
        </w:rPr>
        <w:t xml:space="preserve">тивной ответственности и ограничиться устным замечанием, о чем должно быть указано в постановлении о прекращении производства по делу. Малозначительным административным право- нарушением является действие или бездействие, хотя формально и содержащее пр</w:t>
      </w:r>
      <w:r>
        <w:rPr>
          <w:sz w:val="28"/>
          <w:szCs w:val="28"/>
        </w:rPr>
        <w:t xml:space="preserve">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положениями статьи 30.1 </w:t>
      </w:r>
      <w:r>
        <w:rPr>
          <w:sz w:val="28"/>
          <w:szCs w:val="28"/>
        </w:rPr>
        <w:t xml:space="preserve">КоАП РФ должностное лицо Контрольно-счетной комиссии, составившее протокол об административном правонарушении, вправе обжаловать вынесенное судьей постановление по делу об административном правонарушении (за исключением обжалования в порядке надзора). </w:t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Возвращенные материалы дел об административных правонарушениях хранятся в Контрольно-счетной комиссии, которая контролирует исполнение постановлений о назначении административных наказаний. </w:t>
      </w:r>
      <w:r>
        <w:rPr>
          <w:sz w:val="28"/>
          <w:szCs w:val="28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IY</w:t>
      </w:r>
      <w:r>
        <w:rPr>
          <w:b/>
          <w:bCs/>
          <w:color w:val="000000"/>
          <w:sz w:val="28"/>
          <w:szCs w:val="28"/>
        </w:rPr>
        <w:t xml:space="preserve">. Заключительные положения</w:t>
      </w:r>
      <w:r>
        <w:rPr>
          <w:color w:val="000000"/>
        </w:rPr>
      </w:r>
      <w:r/>
    </w:p>
    <w:p>
      <w:pPr>
        <w:pStyle w:val="850"/>
        <w:jc w:val="both"/>
        <w:shd w:val="clear" w:fill="FFFFFF" w:color="auto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Статья 7</w:t>
      </w:r>
      <w:r>
        <w:rPr>
          <w:color w:val="000000"/>
          <w:sz w:val="28"/>
          <w:szCs w:val="28"/>
        </w:rPr>
        <w:t xml:space="preserve">. Образцы документов, указанные в приложен</w:t>
      </w:r>
      <w:r>
        <w:rPr>
          <w:color w:val="000000"/>
          <w:sz w:val="28"/>
          <w:szCs w:val="28"/>
        </w:rPr>
        <w:t xml:space="preserve">иях к  Рекомендациям</w:t>
      </w:r>
      <w:r>
        <w:rPr>
          <w:color w:val="000000"/>
          <w:sz w:val="28"/>
          <w:szCs w:val="28"/>
        </w:rPr>
        <w:t xml:space="preserve">, не являются окончательной формой. Документ может быть дополнен различными положениями в зависимости от конкретной ситуации.</w:t>
      </w:r>
      <w:r>
        <w:rPr>
          <w:color w:val="000000"/>
        </w:rPr>
      </w:r>
      <w:r/>
    </w:p>
    <w:p>
      <w:pPr>
        <w:pStyle w:val="850"/>
        <w:jc w:val="both"/>
        <w:shd w:val="clear" w:fill="FFFFFF" w:color="auto"/>
        <w:rPr>
          <w:color w:val="000000"/>
        </w:rPr>
      </w:pPr>
      <w:r>
        <w:rPr>
          <w:color w:val="000000"/>
          <w:sz w:val="28"/>
          <w:szCs w:val="28"/>
        </w:rPr>
        <w:t xml:space="preserve">7.1. Общий контроль за правильностью составления уполномоченными должностными </w:t>
      </w:r>
      <w:r>
        <w:rPr>
          <w:color w:val="000000"/>
          <w:sz w:val="28"/>
          <w:szCs w:val="28"/>
        </w:rPr>
        <w:t xml:space="preserve">лицами Контрольно-счетной комиссии</w:t>
      </w:r>
      <w:r>
        <w:rPr>
          <w:color w:val="000000"/>
          <w:sz w:val="28"/>
          <w:szCs w:val="28"/>
        </w:rPr>
        <w:t xml:space="preserve"> протоколов об административных правонарушениях, своевременностью направления указанных протоколов </w:t>
      </w:r>
      <w:r>
        <w:rPr>
          <w:color w:val="000000"/>
          <w:sz w:val="28"/>
          <w:szCs w:val="28"/>
        </w:rPr>
        <w:t xml:space="preserve"> мировому </w:t>
      </w:r>
      <w:r>
        <w:rPr>
          <w:color w:val="000000"/>
          <w:sz w:val="28"/>
          <w:szCs w:val="28"/>
        </w:rPr>
        <w:t xml:space="preserve">судье</w:t>
      </w:r>
      <w:r>
        <w:rPr>
          <w:color w:val="000000"/>
          <w:sz w:val="28"/>
          <w:szCs w:val="28"/>
        </w:rPr>
        <w:t xml:space="preserve"> или в районный суд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осуществляет  председатель Контрольно-счетной комиссии</w:t>
      </w:r>
      <w:r>
        <w:rPr>
          <w:color w:val="000000"/>
        </w:rPr>
        <w:t xml:space="preserve">.</w:t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 1</w:t>
      </w:r>
      <w:r/>
    </w:p>
    <w:p>
      <w:pPr>
        <w:pStyle w:val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давности привлечения к административной ответственности.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19"/>
        <w:gridCol w:w="2132"/>
        <w:gridCol w:w="5920"/>
      </w:tblGrid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Статья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КоАП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left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Давность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привлечения к административ-ной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ответственности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Орган,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уполномоченный рассматривать дело об административном правонарушении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5.21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 год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Районный суд- в случае проведения административного расследования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 ч.1,2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3 месяца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7.32.6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nos" w:hAnsi="Tinos" w:cs="Tinos" w:eastAsia="Tinos"/>
                <w:sz w:val="26"/>
              </w:rPr>
            </w:pPr>
            <w:r>
              <w:rPr>
                <w:rFonts w:ascii="Tinos" w:hAnsi="Tinos" w:cs="Tinos" w:eastAsia="Tinos"/>
                <w:sz w:val="26"/>
              </w:rPr>
              <w:t xml:space="preserve">3 месяца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15.14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 для ЮЛ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 год для ДЛ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Районный суд- в отношении ДЛ, замещающих должности МС, или случае проведения административного расследования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 ч.1-4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15.15.1</w:t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 ч.1-4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15.15.2</w:t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 ч. 1,2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 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 год для ДЛ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Районный суд- в отношении ДЛ, замещающих должности МС, или в случае проведения административного расследования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ч.3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15.15.3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 год для ДЛ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Районный суд- в отношении ДЛ, замещающих должности МС, или в случае проведения административного расследования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15.15.4 ч.1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 год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Районный суд- в отношении ДЛ, замещающих должности МС, или в случае проведения административного расследования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Ч.2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15.15.5 ч.1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 год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Районный суд- в отношении ДЛ, замещающих должности МС, или в случае проведения административного расследования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ч.2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vMerge w:val="restart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15.15.5-1</w:t>
            </w:r>
            <w:r>
              <w:rPr>
                <w:rFonts w:ascii="Tinos" w:hAnsi="Tinos" w:cs="Tinos" w:eastAsia="Tinos"/>
                <w:sz w:val="26"/>
                <w:szCs w:val="28"/>
              </w:rPr>
            </w:r>
            <w:r/>
          </w:p>
        </w:tc>
        <w:tc>
          <w:tcPr>
            <w:tcW w:w="2132" w:type="dxa"/>
            <w:vAlign w:val="top"/>
            <w:vMerge w:val="restart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 </w:t>
            </w:r>
            <w:r>
              <w:rPr>
                <w:rFonts w:ascii="Tinos" w:hAnsi="Tinos" w:cs="Tinos" w:eastAsia="Tinos"/>
                <w:sz w:val="26"/>
                <w:szCs w:val="28"/>
              </w:rPr>
            </w:r>
            <w:r/>
          </w:p>
        </w:tc>
        <w:tc>
          <w:tcPr>
            <w:tcW w:w="5920" w:type="dxa"/>
            <w:vAlign w:val="top"/>
            <w:vMerge w:val="restart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  <w:szCs w:val="28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15.15.6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15.15.7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15.15.8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15.15.9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15.15.10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15.15.11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15.15.12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Районный суд- в отношении ДЛ, замещающих должности МС, или в случае проведения административного расследования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15.15.13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Районный суд- в отношении ДЛ, замещающих должности МС, или в случае проведения административного расследования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15.15.14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15.15.16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15.15.16 </w:t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ч. 1,2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2 года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19.4 ч.1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3 месяца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19.4.1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3 месяца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  <w:highlight w:val="none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19.5 ч.20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  <w:highlight w:val="none"/>
              </w:rPr>
              <w:t xml:space="preserve">ч.20.1</w:t>
            </w:r>
            <w:r>
              <w:rPr>
                <w:rFonts w:ascii="Tinos" w:hAnsi="Tinos" w:cs="Tinos" w:eastAsia="Tinos"/>
                <w:sz w:val="26"/>
                <w:szCs w:val="28"/>
                <w:highlight w:val="none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 год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Районный суд- в отношении ДЛ, замещающих должности МС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19.6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3 месяца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  <w:tr>
        <w:trPr/>
        <w:tc>
          <w:tcPr>
            <w:tcW w:w="151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19.7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2132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3 месяца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  <w:tc>
          <w:tcPr>
            <w:tcW w:w="5920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nos" w:hAnsi="Tinos" w:cs="Tinos" w:eastAsia="Tinos"/>
                <w:sz w:val="26"/>
                <w:szCs w:val="28"/>
              </w:rPr>
            </w:pPr>
            <w:r>
              <w:rPr>
                <w:rFonts w:ascii="Tinos" w:hAnsi="Tinos" w:cs="Tinos" w:eastAsia="Tinos"/>
                <w:sz w:val="26"/>
                <w:szCs w:val="28"/>
              </w:rPr>
              <w:t xml:space="preserve">Мировой судья</w:t>
            </w:r>
            <w:r>
              <w:rPr>
                <w:rFonts w:ascii="Tinos" w:hAnsi="Tinos" w:cs="Tinos" w:eastAsia="Tinos"/>
                <w:sz w:val="26"/>
              </w:rPr>
            </w:r>
            <w:r/>
          </w:p>
        </w:tc>
      </w:tr>
    </w:tbl>
    <w:p>
      <w:pPr>
        <w:pStyle w:val="850"/>
        <w:jc w:val="both"/>
        <w:rPr>
          <w:rFonts w:ascii="Tinos" w:hAnsi="Tinos" w:cs="Tinos" w:eastAsia="Tinos"/>
          <w:sz w:val="26"/>
          <w:szCs w:val="28"/>
        </w:rPr>
      </w:pPr>
      <w:r>
        <w:rPr>
          <w:rFonts w:ascii="Tinos" w:hAnsi="Tinos" w:cs="Tinos" w:eastAsia="Tinos"/>
          <w:sz w:val="26"/>
          <w:szCs w:val="28"/>
        </w:rPr>
      </w:r>
      <w:r>
        <w:rPr>
          <w:rFonts w:ascii="Tinos" w:hAnsi="Tinos" w:cs="Tinos" w:eastAsia="Tinos"/>
          <w:sz w:val="26"/>
        </w:rPr>
      </w:r>
      <w:r/>
    </w:p>
    <w:p>
      <w:pPr>
        <w:pStyle w:val="850"/>
        <w:jc w:val="both"/>
        <w:rPr>
          <w:rFonts w:ascii="Tinos" w:hAnsi="Tinos" w:cs="Tinos" w:eastAsia="Tinos"/>
          <w:sz w:val="26"/>
          <w:szCs w:val="28"/>
        </w:rPr>
      </w:pPr>
      <w:r>
        <w:rPr>
          <w:rFonts w:ascii="Tinos" w:hAnsi="Tinos" w:cs="Tinos" w:eastAsia="Tinos"/>
          <w:sz w:val="26"/>
          <w:szCs w:val="28"/>
        </w:rPr>
        <w:t xml:space="preserve">ЮЛ- юридические лица</w:t>
      </w:r>
      <w:r>
        <w:rPr>
          <w:rFonts w:ascii="Tinos" w:hAnsi="Tinos" w:cs="Tinos" w:eastAsia="Tinos"/>
          <w:sz w:val="26"/>
        </w:rPr>
      </w:r>
      <w:r/>
    </w:p>
    <w:p>
      <w:pPr>
        <w:pStyle w:val="850"/>
        <w:jc w:val="both"/>
        <w:rPr>
          <w:rFonts w:ascii="Tinos" w:hAnsi="Tinos" w:cs="Tinos" w:eastAsia="Tinos"/>
          <w:sz w:val="26"/>
          <w:szCs w:val="28"/>
        </w:rPr>
      </w:pPr>
      <w:r>
        <w:rPr>
          <w:rFonts w:ascii="Tinos" w:hAnsi="Tinos" w:cs="Tinos" w:eastAsia="Tinos"/>
          <w:sz w:val="26"/>
          <w:szCs w:val="28"/>
        </w:rPr>
        <w:t xml:space="preserve">ДЛ- должностные лица</w:t>
      </w:r>
      <w:r>
        <w:rPr>
          <w:rFonts w:ascii="Tinos" w:hAnsi="Tinos" w:cs="Tinos" w:eastAsia="Tinos"/>
          <w:sz w:val="26"/>
        </w:rPr>
      </w:r>
      <w:r/>
    </w:p>
    <w:p>
      <w:pPr>
        <w:pStyle w:val="850"/>
        <w:jc w:val="both"/>
        <w:rPr>
          <w:rFonts w:ascii="Tinos" w:hAnsi="Tinos" w:cs="Tinos" w:eastAsia="Tinos"/>
          <w:sz w:val="26"/>
          <w:szCs w:val="28"/>
        </w:rPr>
      </w:pPr>
      <w:r>
        <w:rPr>
          <w:rFonts w:ascii="Tinos" w:hAnsi="Tinos" w:cs="Tinos" w:eastAsia="Tinos"/>
          <w:sz w:val="26"/>
          <w:szCs w:val="28"/>
        </w:rPr>
        <w:t xml:space="preserve">МС- муниципальные служащие</w:t>
      </w:r>
      <w:r>
        <w:rPr>
          <w:rFonts w:ascii="Tinos" w:hAnsi="Tinos" w:cs="Tinos" w:eastAsia="Tinos"/>
          <w:sz w:val="26"/>
        </w:rPr>
      </w:r>
      <w:r/>
    </w:p>
    <w:p>
      <w:pPr>
        <w:pStyle w:val="850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</w:r>
      <w:r>
        <w:rPr>
          <w:rFonts w:ascii="Tinos" w:hAnsi="Tinos" w:cs="Tinos" w:eastAsia="Tinos"/>
          <w:sz w:val="24"/>
        </w:rPr>
      </w:r>
      <w:r/>
    </w:p>
    <w:p>
      <w:pPr>
        <w:pStyle w:val="850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</w:r>
      <w:r>
        <w:rPr>
          <w:rFonts w:ascii="Tinos" w:hAnsi="Tinos" w:cs="Tinos" w:eastAsia="Tinos"/>
          <w:sz w:val="24"/>
        </w:rPr>
      </w:r>
      <w:r/>
    </w:p>
    <w:p>
      <w:pPr>
        <w:pStyle w:val="850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</w:r>
      <w:r>
        <w:rPr>
          <w:rFonts w:ascii="Tinos" w:hAnsi="Tinos" w:cs="Tinos" w:eastAsia="Tinos"/>
          <w:sz w:val="24"/>
        </w:rPr>
      </w:r>
      <w:r/>
    </w:p>
    <w:p>
      <w:pPr>
        <w:pStyle w:val="850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</w:r>
      <w:r>
        <w:rPr>
          <w:rFonts w:ascii="Tinos" w:hAnsi="Tinos" w:cs="Tinos" w:eastAsia="Tinos"/>
          <w:sz w:val="24"/>
        </w:rPr>
      </w:r>
      <w:r/>
    </w:p>
    <w:p>
      <w:pPr>
        <w:pStyle w:val="850"/>
        <w:jc w:val="both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</w:r>
      <w:r>
        <w:rPr>
          <w:rFonts w:ascii="Tinos" w:hAnsi="Tinos" w:cs="Tinos" w:eastAsia="Tinos"/>
          <w:sz w:val="24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Приложение №2</w:t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</w:t>
      </w:r>
      <w:r/>
    </w:p>
    <w:p>
      <w:pPr>
        <w:pStyle w:val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возбуждается дело об </w:t>
      </w:r>
      <w:r/>
    </w:p>
    <w:p>
      <w:pPr>
        <w:pStyle w:val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административном правонарушении</w:t>
      </w:r>
      <w:r/>
    </w:p>
    <w:p>
      <w:pPr>
        <w:pStyle w:val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(адрес)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_____________№____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о составлении протокола по делу об административном правонарушении</w:t>
      </w:r>
      <w:r>
        <w:rPr>
          <w:b/>
          <w:sz w:val="28"/>
          <w:szCs w:val="28"/>
        </w:rPr>
      </w:r>
      <w:r/>
    </w:p>
    <w:p>
      <w:pPr>
        <w:pStyle w:val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уведомляю, что контрольно-счетная комиссия Ровеньского района</w:t>
      </w:r>
      <w:r>
        <w:rPr>
          <w:sz w:val="28"/>
          <w:szCs w:val="28"/>
        </w:rPr>
        <w:t xml:space="preserve"> возбуждает производство по делу об административном правонарушении в отношении __________________________по факту _________.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данное правонарушении предусмотрена частью ___ статьи____ Кодекса РФ об административных правонарушениях (далее-КоАП РФ).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изложенным, законному представителю___________________ (наименование организации) или ___________________(ф.И.О. должностного лица и наиме</w:t>
      </w:r>
      <w:r>
        <w:rPr>
          <w:sz w:val="28"/>
          <w:szCs w:val="28"/>
        </w:rPr>
        <w:t xml:space="preserve">нование должности) надлежит явиться ____________________ (указывается дата, время) по адресу:________________________ для дачи объяснений по факту нарушения, а также для подписания протокола об административном правонарушении, либо направить представителя </w:t>
      </w:r>
      <w:r>
        <w:rPr>
          <w:sz w:val="28"/>
          <w:szCs w:val="28"/>
        </w:rPr>
        <w:t xml:space="preserve">с надлежащим образом оформленными полномочиями на участие в производстве по делу об административном правонарушении _____________ (указывается либо № дела, либо прописываются признаки правонарушения) со всеми правами, предусмотренными статьей 25.5 КоАП РФ.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частью 1 статьи 25.1 Ко</w:t>
      </w:r>
      <w:r>
        <w:rPr>
          <w:sz w:val="28"/>
          <w:szCs w:val="28"/>
        </w:rPr>
        <w:t xml:space="preserve">АП РФ лицо, в отношении которого ведется производство по делу об административном правонарушении, вправе знакомиться со всеми материалами дела , давать объяснения, представлять доказательства, а также иными процессуальными правами в соответствии с КоАП РФ.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Неявка в указанный срок законного представителя ______________ (указать лицо) будет расценена как отказ от подписания протокола.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                             подпись                            (Ф.И.О.)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</w:t>
      </w:r>
      <w:r/>
    </w:p>
    <w:p>
      <w:pPr>
        <w:pStyle w:val="85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Копию уведомления получил(а)                подпись     (Ф.И.О.)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о направлении уведомления по почте:                №_____от_______</w:t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3</w:t>
      </w:r>
      <w:r>
        <w:rPr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___</w:t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административном правонарушении</w:t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</w:rPr>
      </w:pPr>
      <w:r>
        <w:rPr>
          <w:color w:val="000000"/>
        </w:rPr>
        <w:t xml:space="preserve">________________ </w:t>
      </w:r>
      <w:r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«____»__________20___ г.</w:t>
      </w:r>
      <w:r/>
    </w:p>
    <w:p>
      <w:pPr>
        <w:pStyle w:val="850"/>
        <w:shd w:val="clear" w:fill="FFFFFF" w:color="auto"/>
        <w:rPr>
          <w:color w:val="000000"/>
        </w:rPr>
      </w:pPr>
      <w:r>
        <w:rPr>
          <w:color w:val="000000"/>
          <w:vertAlign w:val="superscript"/>
        </w:rPr>
        <w:t xml:space="preserve">(место составления)</w:t>
      </w:r>
      <w:r>
        <w:rPr>
          <w:color w:val="000000"/>
        </w:rPr>
      </w:r>
      <w:r/>
    </w:p>
    <w:p>
      <w:pPr>
        <w:pStyle w:val="85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jc w:val="center"/>
        <w:shd w:val="clear" w:fill="FFFFFF" w:color="auto"/>
        <w:rPr>
          <w:color w:val="000000"/>
        </w:rPr>
        <w:pBdr>
          <w:top w:val="single" w:color="00000A" w:sz="6" w:space="1"/>
        </w:pBdr>
      </w:pPr>
      <w:r>
        <w:rPr>
          <w:color w:val="000000"/>
          <w:vertAlign w:val="superscript"/>
        </w:rPr>
        <w:t xml:space="preserve">(должность, фамилия и инициалы лица, составившего протокол)</w:t>
      </w:r>
      <w:r>
        <w:rPr>
          <w:color w:val="000000"/>
        </w:rPr>
      </w:r>
      <w:r/>
    </w:p>
    <w:p>
      <w:pPr>
        <w:pStyle w:val="850"/>
        <w:shd w:val="clear" w:fill="FFFFFF" w:color="auto"/>
        <w:rPr>
          <w:color w:val="000000"/>
        </w:rPr>
      </w:pPr>
      <w:r>
        <w:rPr>
          <w:color w:val="000000"/>
        </w:rPr>
        <w:t xml:space="preserve">в соответствии с частью 1 статьи 28.2 и пунктом 3 части 5 статьи 28.3</w:t>
      </w:r>
      <w:r>
        <w:rPr>
          <w:rFonts w:ascii="Calibri" w:hAnsi="Calibri"/>
          <w:color w:val="000000"/>
        </w:rPr>
        <w:t xml:space="preserve"> (</w:t>
      </w:r>
      <w:r>
        <w:rPr>
          <w:color w:val="000000"/>
        </w:rPr>
        <w:t xml:space="preserve">28.7 указывается в случаях проведения административного расследования) Кодекса Российской Федерации об административных правонарушениях составил настоящий протокол о совершении административного правонарушения.</w:t>
      </w:r>
      <w:r/>
    </w:p>
    <w:p>
      <w:pPr>
        <w:pStyle w:val="850"/>
        <w:shd w:val="clear" w:fill="FFFFFF" w:color="auto"/>
        <w:rPr>
          <w:color w:val="000000"/>
        </w:rPr>
      </w:pPr>
      <w:r>
        <w:rPr>
          <w:color w:val="000000"/>
        </w:rPr>
        <w:t xml:space="preserve">Сведения о лице, в отноше</w:t>
      </w:r>
      <w:r>
        <w:rPr>
          <w:color w:val="000000"/>
        </w:rPr>
        <w:t xml:space="preserve">нии которого возбуждено дело об     </w:t>
      </w:r>
      <w:r>
        <w:rPr>
          <w:color w:val="000000"/>
        </w:rPr>
        <w:t xml:space="preserve">административном правонарушении:_____________________________________________________</w:t>
      </w:r>
      <w:r/>
    </w:p>
    <w:p>
      <w:pPr>
        <w:pStyle w:val="85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jc w:val="center"/>
        <w:shd w:val="clear" w:fill="FFFFFF" w:color="auto"/>
        <w:rPr>
          <w:color w:val="000000"/>
        </w:rPr>
        <w:pBdr>
          <w:top w:val="single" w:color="00000A" w:sz="6" w:space="1"/>
        </w:pBdr>
      </w:pPr>
      <w:r>
        <w:rPr>
          <w:color w:val="000000"/>
          <w:sz w:val="28"/>
          <w:szCs w:val="28"/>
          <w:vertAlign w:val="superscript"/>
        </w:rPr>
        <w:t xml:space="preserve">(фамилия, имя, отчество, дата и место рождения, место работы, должность, семейное положение,</w:t>
      </w:r>
      <w:r>
        <w:rPr>
          <w:color w:val="000000"/>
        </w:rPr>
      </w:r>
      <w:r/>
    </w:p>
    <w:p>
      <w:pPr>
        <w:pStyle w:val="85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jc w:val="center"/>
        <w:shd w:val="clear" w:fill="FFFFFF" w:color="auto"/>
        <w:rPr>
          <w:color w:val="000000"/>
        </w:rPr>
        <w:pBdr>
          <w:top w:val="single" w:color="00000A" w:sz="6" w:space="1"/>
        </w:pBdr>
      </w:pPr>
      <w:r>
        <w:rPr>
          <w:color w:val="000000"/>
          <w:sz w:val="28"/>
          <w:szCs w:val="28"/>
          <w:vertAlign w:val="superscript"/>
        </w:rPr>
        <w:t xml:space="preserve">адрес регистрации по месту жительства, месту пребывания, документ, удостоверяющий личность,</w:t>
      </w:r>
      <w:r>
        <w:rPr>
          <w:rFonts w:ascii="Calibri" w:hAnsi="Calibri"/>
          <w:color w:val="000000"/>
          <w:sz w:val="28"/>
        </w:rPr>
        <w:t xml:space="preserve"> </w:t>
      </w:r>
      <w:r>
        <w:rPr>
          <w:color w:val="000000"/>
          <w:sz w:val="28"/>
          <w:szCs w:val="28"/>
          <w:vertAlign w:val="superscript"/>
        </w:rPr>
        <w:t xml:space="preserve">ИНН,</w:t>
      </w:r>
      <w:r>
        <w:rPr>
          <w:color w:val="000000"/>
        </w:rPr>
      </w:r>
      <w:r/>
    </w:p>
    <w:p>
      <w:pPr>
        <w:pStyle w:val="850"/>
        <w:shd w:val="clear" w:fill="FFFFFF" w:color="auto"/>
        <w:rPr>
          <w:color w:val="000000"/>
        </w:rPr>
        <w:pBdr>
          <w:top w:val="single" w:color="00000A" w:sz="6" w:space="1"/>
        </w:pBdr>
      </w:pPr>
      <w:r>
        <w:rPr>
          <w:color w:val="000000"/>
          <w:vertAlign w:val="superscript"/>
        </w:rPr>
        <w:t xml:space="preserve">____________________________________________________________________________________________________________________</w:t>
      </w:r>
      <w:r>
        <w:rPr>
          <w:color w:val="000000"/>
        </w:rPr>
      </w:r>
      <w:r/>
    </w:p>
    <w:p>
      <w:pPr>
        <w:pStyle w:val="850"/>
        <w:jc w:val="center"/>
        <w:shd w:val="clear" w:fill="FFFFFF" w:color="auto"/>
        <w:rPr>
          <w:color w:val="000000"/>
        </w:rPr>
        <w:pBdr>
          <w:top w:val="single" w:color="00000A" w:sz="6" w:space="1"/>
        </w:pBdr>
      </w:pPr>
      <w:r>
        <w:rPr>
          <w:color w:val="000000"/>
          <w:sz w:val="28"/>
          <w:szCs w:val="28"/>
          <w:vertAlign w:val="superscript"/>
        </w:rPr>
        <w:t xml:space="preserve">серия и № Свидетельства о государственной регистрации индивидуального предпринимателя,</w:t>
      </w:r>
      <w:r>
        <w:rPr>
          <w:rFonts w:ascii="Calibri" w:hAnsi="Calibri"/>
          <w:color w:val="000000"/>
          <w:sz w:val="28"/>
        </w:rPr>
        <w:t xml:space="preserve"> </w:t>
      </w:r>
      <w:r>
        <w:rPr>
          <w:color w:val="000000"/>
          <w:sz w:val="28"/>
          <w:szCs w:val="28"/>
          <w:vertAlign w:val="superscript"/>
        </w:rPr>
        <w:t xml:space="preserve">основной государственный</w:t>
      </w:r>
      <w:r>
        <w:rPr>
          <w:color w:val="000000"/>
        </w:rPr>
      </w:r>
      <w:r/>
    </w:p>
    <w:p>
      <w:pPr>
        <w:pStyle w:val="85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jc w:val="center"/>
        <w:shd w:val="clear" w:fill="FFFFFF" w:color="auto"/>
        <w:rPr>
          <w:color w:val="000000"/>
        </w:rPr>
        <w:pBdr>
          <w:top w:val="single" w:color="00000A" w:sz="6" w:space="1"/>
        </w:pBdr>
      </w:pPr>
      <w:r>
        <w:rPr>
          <w:color w:val="000000"/>
          <w:sz w:val="28"/>
          <w:szCs w:val="28"/>
          <w:vertAlign w:val="superscript"/>
        </w:rPr>
        <w:t xml:space="preserve">регистрационный № (</w:t>
      </w:r>
      <w:bookmarkStart w:id="0" w:name="sdfootnote9anc"/>
      <w:r>
        <w:rPr>
          <w:color w:val="000000"/>
          <w:sz w:val="28"/>
          <w:szCs w:val="28"/>
          <w:vertAlign w:val="superscript"/>
        </w:rPr>
        <w:fldChar w:fldCharType="begin"/>
      </w:r>
      <w:r>
        <w:rPr>
          <w:color w:val="000000"/>
          <w:sz w:val="28"/>
          <w:szCs w:val="28"/>
          <w:vertAlign w:val="superscript"/>
        </w:rPr>
        <w:instrText xml:space="preserve"> HYPERLINK "https://docviewer.yandex.ru/?url=http%3A%2F%2Fwww.ksp-orel.ru%2Ffiles%2Fmetodicheskie-rekomendacii-po-poryadku-dejstvij-dolzhnostnyh-lic-kontrolno-schetnoj-palaty-orlovskoj-oblasti-pri-vyyavlenii-</w:instrText>
      </w:r>
      <w:r>
        <w:rPr>
          <w:color w:val="000000"/>
          <w:sz w:val="28"/>
          <w:szCs w:val="28"/>
          <w:vertAlign w:val="superscript"/>
        </w:rPr>
        <w:instrText xml:space="preserve">administrativnyh-pravonarushenij.docx&amp;name=metodicheskie-rekomendacii-po-poryadku-dejstvij-dolzhnostnyh-lic-kontrolno-schetnoj-palaty-orlovskoj-oblasti-pri-vyyavlenii-administrativnyh-pravonarushenij.docx&amp;lang=ru&amp;c=57848821486b&amp;page=3" \l "sdfootnote9sym" </w:instrText>
      </w:r>
      <w:r>
        <w:rPr>
          <w:color w:val="000000"/>
          <w:sz w:val="28"/>
          <w:szCs w:val="28"/>
          <w:vertAlign w:val="superscript"/>
        </w:rPr>
        <w:fldChar w:fldCharType="separate"/>
      </w:r>
      <w:r>
        <w:rPr>
          <w:color w:val="2222CC"/>
          <w:sz w:val="28"/>
          <w:u w:val="single"/>
          <w:vertAlign w:val="superscript"/>
        </w:rPr>
        <w:t xml:space="preserve">1</w:t>
      </w:r>
      <w:r>
        <w:rPr>
          <w:color w:val="000000"/>
          <w:sz w:val="28"/>
          <w:szCs w:val="28"/>
          <w:vertAlign w:val="superscript"/>
        </w:rPr>
        <w:fldChar w:fldCharType="end"/>
      </w:r>
      <w:bookmarkEnd w:id="0"/>
      <w:r>
        <w:rPr>
          <w:color w:val="000000"/>
          <w:sz w:val="28"/>
          <w:szCs w:val="28"/>
          <w:vertAlign w:val="superscript"/>
        </w:rPr>
        <w:t xml:space="preserve">), сведения о привлечении ранее к административной ответственности)</w:t>
      </w:r>
      <w:r>
        <w:rPr>
          <w:color w:val="000000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сведения подтверждаю.</w:t>
      </w:r>
      <w:r/>
    </w:p>
    <w:p>
      <w:pPr>
        <w:pStyle w:val="850"/>
        <w:jc w:val="right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</w:t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(инициалы и фамилия, подпись лица,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vertAlign w:val="superscript"/>
        </w:rPr>
        <w:t xml:space="preserve">в отношении которого возбуждено дело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vertAlign w:val="superscript"/>
        </w:rPr>
        <w:t xml:space="preserve">об административном правонарушении)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юридическом лице, в отношении которого возбужде</w:t>
      </w:r>
      <w:r>
        <w:rPr>
          <w:color w:val="000000"/>
          <w:sz w:val="28"/>
          <w:szCs w:val="28"/>
        </w:rPr>
        <w:t xml:space="preserve">но дело</w:t>
        <w:br/>
        <w:t xml:space="preserve">об административном </w:t>
      </w:r>
      <w:r>
        <w:rPr>
          <w:color w:val="000000"/>
          <w:sz w:val="28"/>
          <w:szCs w:val="28"/>
        </w:rPr>
        <w:t xml:space="preserve">правонарушении:___________</w:t>
      </w:r>
      <w:r>
        <w:rPr>
          <w:color w:val="000000"/>
          <w:sz w:val="28"/>
          <w:szCs w:val="28"/>
        </w:rPr>
        <w:t xml:space="preserve">_____________________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  <w:pBdr>
          <w:top w:val="single" w:color="00000A" w:sz="6" w:space="1"/>
        </w:pBdr>
      </w:pPr>
      <w:r>
        <w:rPr>
          <w:color w:val="000000"/>
          <w:sz w:val="28"/>
          <w:szCs w:val="28"/>
          <w:vertAlign w:val="superscript"/>
        </w:rPr>
        <w:t xml:space="preserve">(полное наименование, юридический и фактический адрес, ИНН,</w:t>
      </w:r>
      <w:r>
        <w:rPr>
          <w:rFonts w:ascii="Calibri" w:hAnsi="Calibri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vertAlign w:val="superscript"/>
        </w:rPr>
        <w:t xml:space="preserve">серия и № Свидетельства о государственной регистрации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  <w:pBdr>
          <w:top w:val="single" w:color="00000A" w:sz="6" w:space="1"/>
        </w:pBdr>
      </w:pPr>
      <w:r>
        <w:rPr>
          <w:color w:val="000000"/>
          <w:sz w:val="28"/>
          <w:szCs w:val="28"/>
          <w:vertAlign w:val="superscript"/>
        </w:rPr>
        <w:t xml:space="preserve">юридического лица, основной государственный регистрационный № , банковские реквизиты, должность, фамилия, имя,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  <w:pBdr>
          <w:top w:val="single" w:color="00000A" w:sz="6" w:space="1"/>
        </w:pBdr>
      </w:pPr>
      <w:r>
        <w:rPr>
          <w:color w:val="000000"/>
          <w:sz w:val="28"/>
          <w:szCs w:val="28"/>
          <w:vertAlign w:val="superscript"/>
        </w:rPr>
        <w:t xml:space="preserve">отчество руководителя, телефон, документы, удостоверяющие личность и полномочия законного представителя,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  <w:pBdr>
          <w:top w:val="single" w:color="00000A" w:sz="6" w:space="1"/>
        </w:pBdr>
      </w:pPr>
      <w:r>
        <w:rPr>
          <w:color w:val="000000"/>
          <w:sz w:val="28"/>
          <w:szCs w:val="28"/>
          <w:vertAlign w:val="superscript"/>
        </w:rPr>
        <w:t xml:space="preserve">сведения о привлечении ранее к административной ответственности)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сведения подтверждаю.</w:t>
      </w:r>
      <w:r>
        <w:rPr>
          <w:color w:val="000000"/>
          <w:sz w:val="28"/>
          <w:szCs w:val="28"/>
        </w:rPr>
        <w:t xml:space="preserve">____________________________________</w:t>
      </w:r>
      <w:r>
        <w:rPr>
          <w:color w:val="000000"/>
          <w:sz w:val="28"/>
          <w:szCs w:val="28"/>
        </w:rPr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(инициалы и фамилия, подпись законного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perscript"/>
        </w:rPr>
        <w:t xml:space="preserve">представителя юридического лица,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perscript"/>
        </w:rPr>
        <w:t xml:space="preserve">в отношении которого возбуждено дело</w:t>
      </w:r>
      <w:r>
        <w:rPr>
          <w:color w:val="000000"/>
          <w:sz w:val="28"/>
          <w:szCs w:val="28"/>
        </w:rPr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об административном правонарушении)</w:t>
      </w:r>
      <w:r>
        <w:rPr>
          <w:color w:val="000000"/>
          <w:sz w:val="28"/>
          <w:szCs w:val="28"/>
        </w:rPr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обстоятельствах совершения административного правонарушения.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При проведении контрольного мероприятия «_______________________________</w:t>
      </w:r>
      <w:r>
        <w:rPr>
          <w:color w:val="000000"/>
          <w:sz w:val="28"/>
          <w:szCs w:val="28"/>
        </w:rPr>
        <w:t xml:space="preserve">____________________________</w:t>
      </w:r>
      <w:r>
        <w:rPr>
          <w:color w:val="000000"/>
          <w:sz w:val="28"/>
          <w:szCs w:val="28"/>
        </w:rPr>
        <w:t xml:space="preserve">_»</w:t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(наименование мероприятия)</w:t>
      </w:r>
      <w:r>
        <w:rPr>
          <w:color w:val="000000"/>
          <w:sz w:val="28"/>
          <w:szCs w:val="28"/>
        </w:rPr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____________________________________________</w:t>
      </w:r>
      <w:r>
        <w:rPr>
          <w:color w:val="000000"/>
          <w:sz w:val="28"/>
          <w:szCs w:val="28"/>
        </w:rPr>
        <w:t xml:space="preserve">_____________________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  <w:pBdr>
          <w:top w:val="single" w:color="00000A" w:sz="6" w:space="2"/>
        </w:pBdr>
      </w:pPr>
      <w:r>
        <w:rPr>
          <w:color w:val="000000"/>
          <w:sz w:val="28"/>
          <w:szCs w:val="28"/>
          <w:vertAlign w:val="superscript"/>
        </w:rPr>
        <w:t xml:space="preserve">(наименование и адрес объекта контрольного мероприятия)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установлено: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  <w:pBdr>
          <w:top w:val="single" w:color="00000A" w:sz="6" w:space="1"/>
        </w:pBdr>
      </w:pPr>
      <w:r>
        <w:rPr>
          <w:color w:val="000000"/>
          <w:sz w:val="28"/>
          <w:szCs w:val="28"/>
          <w:vertAlign w:val="superscript"/>
        </w:rPr>
        <w:t xml:space="preserve">(место(</w:t>
      </w:r>
      <w:bookmarkStart w:id="1" w:name="sdfootnote10anc"/>
      <w:r>
        <w:rPr>
          <w:color w:val="000000"/>
          <w:sz w:val="28"/>
          <w:szCs w:val="28"/>
          <w:vertAlign w:val="superscript"/>
        </w:rPr>
        <w:fldChar w:fldCharType="begin"/>
      </w:r>
      <w:r>
        <w:rPr>
          <w:color w:val="000000"/>
          <w:sz w:val="28"/>
          <w:szCs w:val="28"/>
          <w:vertAlign w:val="superscript"/>
        </w:rPr>
        <w:instrText xml:space="preserve"> HYPERLINK "https://docviewer.yandex.ru/?url=http%3A%2F%2Fwww.ksp-orel.ru%2Ffiles%2Fmetodicheskie-rekomendacii-po-poryadku-dejstvij-dolzhnostnyh-lic-kontrolno-schetnoj-palaty-orlovskoj-oblasti-pri-vyyavlenii-a</w:instrText>
      </w:r>
      <w:r>
        <w:rPr>
          <w:color w:val="000000"/>
          <w:sz w:val="28"/>
          <w:szCs w:val="28"/>
          <w:vertAlign w:val="superscript"/>
        </w:rPr>
        <w:instrText xml:space="preserve">dministrativnyh-pravonarushenij.docx&amp;name=metodicheskie-rekomendacii-po-poryadku-dejstvij-dolzhnostnyh-lic-kontrolno-schetnoj-palaty-orlovskoj-oblasti-pri-vyyavlenii-administrativnyh-pravonarushenij.docx&amp;lang=ru&amp;c=57848821486b&amp;page=3" \l "sdfootnote10sym" </w:instrText>
      </w:r>
      <w:r>
        <w:rPr>
          <w:color w:val="000000"/>
          <w:sz w:val="28"/>
          <w:szCs w:val="28"/>
          <w:vertAlign w:val="superscript"/>
        </w:rPr>
        <w:fldChar w:fldCharType="separate"/>
      </w:r>
      <w:r>
        <w:rPr>
          <w:color w:val="2222CC"/>
          <w:sz w:val="28"/>
          <w:szCs w:val="28"/>
          <w:u w:val="single"/>
          <w:vertAlign w:val="superscript"/>
        </w:rPr>
        <w:t xml:space="preserve">1</w:t>
      </w:r>
      <w:r>
        <w:rPr>
          <w:color w:val="000000"/>
          <w:sz w:val="28"/>
          <w:szCs w:val="28"/>
          <w:vertAlign w:val="superscript"/>
        </w:rPr>
        <w:fldChar w:fldCharType="end"/>
      </w:r>
      <w:bookmarkEnd w:id="1"/>
      <w:r>
        <w:rPr>
          <w:color w:val="000000"/>
          <w:sz w:val="28"/>
          <w:szCs w:val="28"/>
          <w:vertAlign w:val="superscript"/>
        </w:rPr>
        <w:t xml:space="preserve">), время совершения(</w:t>
      </w:r>
      <w:bookmarkStart w:id="2" w:name="sdfootnote11anc"/>
      <w:r>
        <w:rPr>
          <w:color w:val="000000"/>
          <w:sz w:val="28"/>
          <w:szCs w:val="28"/>
          <w:vertAlign w:val="superscript"/>
        </w:rPr>
        <w:fldChar w:fldCharType="begin"/>
      </w:r>
      <w:r>
        <w:rPr>
          <w:color w:val="000000"/>
          <w:sz w:val="28"/>
          <w:szCs w:val="28"/>
          <w:vertAlign w:val="superscript"/>
        </w:rPr>
        <w:instrText xml:space="preserve"> HYPERLINK "https://docviewer.yandex.ru/?url=http%3A%2F%2Fwww.ksp-orel.ru%2Ffiles%2Fmetodicheskie-rekomendacii-po-poryadku-dejstvij-dolzhnostnyh-lic-kontrolno-schetnoj-palaty-orlovskoj-oblasti-pri-vyyavlenii-a</w:instrText>
      </w:r>
      <w:r>
        <w:rPr>
          <w:color w:val="000000"/>
          <w:sz w:val="28"/>
          <w:szCs w:val="28"/>
          <w:vertAlign w:val="superscript"/>
        </w:rPr>
        <w:instrText xml:space="preserve">dministrativnyh-pravonarushenij.docx&amp;name=metodicheskie-rekomendacii-po-poryadku-dejstvij-dolzhnostnyh-lic-kontrolno-schetnoj-palaty-orlovskoj-oblasti-pri-vyyavlenii-administrativnyh-pravonarushenij.docx&amp;lang=ru&amp;c=57848821486b&amp;page=3" \l "sdfootnote11sym" </w:instrText>
      </w:r>
      <w:r>
        <w:rPr>
          <w:color w:val="000000"/>
          <w:sz w:val="28"/>
          <w:szCs w:val="28"/>
          <w:vertAlign w:val="superscript"/>
        </w:rPr>
        <w:fldChar w:fldCharType="separate"/>
      </w:r>
      <w:r>
        <w:rPr>
          <w:color w:val="2222CC"/>
          <w:sz w:val="28"/>
          <w:szCs w:val="28"/>
          <w:u w:val="single"/>
          <w:vertAlign w:val="superscript"/>
        </w:rPr>
        <w:t xml:space="preserve">2</w:t>
      </w:r>
      <w:r>
        <w:rPr>
          <w:color w:val="000000"/>
          <w:sz w:val="28"/>
          <w:szCs w:val="28"/>
          <w:vertAlign w:val="superscript"/>
        </w:rPr>
        <w:fldChar w:fldCharType="end"/>
      </w:r>
      <w:bookmarkEnd w:id="2"/>
      <w:r>
        <w:rPr>
          <w:color w:val="000000"/>
          <w:sz w:val="28"/>
          <w:szCs w:val="28"/>
          <w:vertAlign w:val="superscript"/>
        </w:rPr>
        <w:t xml:space="preserve">) и событие административного правонарушения)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подтверждается: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</w:t>
      </w:r>
      <w:r>
        <w:rPr>
          <w:color w:val="000000"/>
          <w:sz w:val="28"/>
          <w:szCs w:val="28"/>
        </w:rPr>
        <w:t xml:space="preserve">______________________</w:t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(указывается перечень документов и материалов, подтверждающих совершение административного правонарушения,</w:t>
      </w:r>
      <w:r>
        <w:rPr>
          <w:rFonts w:ascii="Calibri" w:hAnsi="Calibri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vertAlign w:val="superscript"/>
        </w:rPr>
        <w:t xml:space="preserve">в том числе излагаются показания свидетелей (если имеются) с указанием их ФИО и адресов места жительства)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Административная ответственность за данное административное правонарушение предусмотрена статьей ____________ Кодекса Российской Федерации об административных правонарушениях.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Протокол составлен в присутствии</w:t>
      </w:r>
      <w:r>
        <w:rPr>
          <w:color w:val="000000"/>
          <w:sz w:val="28"/>
          <w:szCs w:val="28"/>
          <w:vertAlign w:val="superscript"/>
        </w:rPr>
        <w:t xml:space="preserve">(</w:t>
      </w:r>
      <w:bookmarkStart w:id="3" w:name="sdfootnote12anc"/>
      <w:r>
        <w:rPr>
          <w:color w:val="000000"/>
          <w:sz w:val="28"/>
          <w:szCs w:val="28"/>
          <w:vertAlign w:val="superscript"/>
        </w:rPr>
        <w:fldChar w:fldCharType="begin"/>
      </w:r>
      <w:r>
        <w:rPr>
          <w:color w:val="000000"/>
          <w:sz w:val="28"/>
          <w:szCs w:val="28"/>
          <w:vertAlign w:val="superscript"/>
        </w:rPr>
        <w:instrText xml:space="preserve"> HYPERLINK "https://docviewer.yandex.ru/?url=http%3A%2F%2Fwww.ksp-orel.ru%2Ffiles%2Fmetodicheskie-rekomendacii-po-poryadku-dejstvij-dolzhnostnyh-lic-kontrolno-schetnoj-palaty-orlovskoj-oblasti-pri-vyyavlenii-a</w:instrText>
      </w:r>
      <w:r>
        <w:rPr>
          <w:color w:val="000000"/>
          <w:sz w:val="28"/>
          <w:szCs w:val="28"/>
          <w:vertAlign w:val="superscript"/>
        </w:rPr>
        <w:instrText xml:space="preserve">dministrativnyh-pravonarushenij.docx&amp;name=metodicheskie-rekomendacii-po-poryadku-dejstvij-dolzhnostnyh-lic-kontrolno-schetnoj-palaty-orlovskoj-oblasti-pri-vyyavlenii-administrativnyh-pravonarushenij.docx&amp;lang=ru&amp;c=57848821486b&amp;page=3" \l "sdfootnote12sym" </w:instrText>
      </w:r>
      <w:r>
        <w:rPr>
          <w:color w:val="000000"/>
          <w:sz w:val="28"/>
          <w:szCs w:val="28"/>
          <w:vertAlign w:val="superscript"/>
        </w:rPr>
        <w:fldChar w:fldCharType="separate"/>
      </w:r>
      <w:r>
        <w:rPr>
          <w:color w:val="2222CC"/>
          <w:sz w:val="28"/>
          <w:szCs w:val="28"/>
          <w:u w:val="single"/>
          <w:vertAlign w:val="superscript"/>
        </w:rPr>
        <w:t xml:space="preserve">3</w:t>
      </w:r>
      <w:r>
        <w:rPr>
          <w:color w:val="000000"/>
          <w:sz w:val="28"/>
          <w:szCs w:val="28"/>
          <w:vertAlign w:val="superscript"/>
        </w:rPr>
        <w:fldChar w:fldCharType="end"/>
      </w:r>
      <w:bookmarkEnd w:id="3"/>
      <w:r>
        <w:rPr>
          <w:color w:val="000000"/>
          <w:sz w:val="28"/>
          <w:szCs w:val="28"/>
          <w:vertAlign w:val="superscript"/>
        </w:rPr>
        <w:t xml:space="preserve">)</w:t>
      </w:r>
      <w:r>
        <w:rPr>
          <w:color w:val="000000"/>
          <w:sz w:val="28"/>
          <w:szCs w:val="28"/>
        </w:rPr>
        <w:t xml:space="preserve">: ___________________________________</w:t>
      </w:r>
      <w:r>
        <w:rPr>
          <w:color w:val="000000"/>
          <w:sz w:val="28"/>
          <w:szCs w:val="28"/>
        </w:rPr>
        <w:t xml:space="preserve">_______________________________</w:t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(указываются ФИО физического лица</w:t>
      </w:r>
      <w:r>
        <w:rPr>
          <w:color w:val="000000"/>
          <w:sz w:val="28"/>
          <w:szCs w:val="28"/>
          <w:vertAlign w:val="superscript"/>
        </w:rPr>
        <w:t xml:space="preserve">)</w:t>
      </w:r>
      <w:r>
        <w:rPr>
          <w:color w:val="000000"/>
          <w:sz w:val="28"/>
          <w:szCs w:val="28"/>
          <w:vertAlign w:val="superscript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</w:t>
      </w:r>
      <w:r>
        <w:rPr>
          <w:color w:val="000000"/>
          <w:sz w:val="28"/>
          <w:szCs w:val="28"/>
        </w:rPr>
        <w:t xml:space="preserve">_____________</w:t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bscript"/>
        </w:rPr>
        <w:t xml:space="preserve">либо ФИО, служебное положение и реквизиты документов, удостоверяющих личность и служебное положение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</w:t>
      </w:r>
      <w:r>
        <w:rPr>
          <w:color w:val="000000"/>
          <w:sz w:val="28"/>
          <w:szCs w:val="28"/>
        </w:rPr>
        <w:t xml:space="preserve">_</w:t>
      </w:r>
      <w:r>
        <w:rPr>
          <w:color w:val="000000"/>
          <w:sz w:val="28"/>
          <w:szCs w:val="28"/>
        </w:rPr>
        <w:t xml:space="preserve">____________</w:t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bscript"/>
        </w:rPr>
        <w:t xml:space="preserve">законного представителя юридического лица, представителя физического или юридического лица по доверенности, защитника)</w:t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(при участии лиц)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указываются ФИО защитника и сведения о документе, удостоверяющем его личность, о документе, подтверждающем его полномочия участвовать в рассмотрении дела, о документе, подтверждающем полномочия лица, подписавшего доверенность, выдавать такую доверенность;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указываются ФИО свидетеля, сведения о документе, удостоверяющем его личность, адрес места жительства;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указываются ФИО понятых, сведения о документах, удостоверяющих их личность, адреса места жительства (при применении мер обеспечения требующих присутствия понятых);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  <w:pBdr>
          <w:bottom w:val="single" w:color="00000A" w:sz="6" w:space="5"/>
        </w:pBdr>
      </w:pPr>
      <w:r>
        <w:rPr>
          <w:color w:val="000000"/>
          <w:sz w:val="28"/>
          <w:szCs w:val="28"/>
        </w:rPr>
        <w:t xml:space="preserve">указываются ФИО специалиста (эксперта), сведения о документе, удостоверяющем его личность, должность, место и адрес работы, адрес места жительства (при привлечении специалиста или эксперта);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  <w:pBdr>
          <w:bottom w:val="single" w:color="00000A" w:sz="6" w:space="5"/>
        </w:pBdr>
      </w:pPr>
      <w:r>
        <w:rPr>
          <w:color w:val="000000"/>
          <w:sz w:val="28"/>
          <w:szCs w:val="28"/>
        </w:rPr>
        <w:t xml:space="preserve">указываются ФИО переводчика, сведения о документе, удостоверяющем его личность, должность, место и адрес работы, адрес места жительства (при привлечении переводчика);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  <w:pBdr>
          <w:bottom w:val="single" w:color="00000A" w:sz="6" w:space="5"/>
        </w:pBdr>
      </w:pPr>
      <w:r>
        <w:rPr>
          <w:color w:val="000000"/>
          <w:sz w:val="28"/>
          <w:szCs w:val="28"/>
        </w:rPr>
        <w:t xml:space="preserve">указываются ФИО потерпевшего, сведения о документе, удостоверяющем его личность, адрес места жительства (при привлечении потерпевшего);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  <w:highlight w:val="none"/>
        </w:rPr>
        <w:pBdr>
          <w:bottom w:val="single" w:color="00000A" w:sz="6" w:space="5"/>
        </w:pBdr>
      </w:pPr>
      <w:r>
        <w:rPr>
          <w:color w:val="000000"/>
          <w:sz w:val="28"/>
          <w:szCs w:val="28"/>
        </w:rPr>
        <w:t xml:space="preserve">которым разъяснены их права и обязанности (приложение - разъяснение прав и обязанностей на __ л.), предусмотренные статьей 25.1 (25.4, 25.5) КоАП РФ</w:t>
        <w:br/>
        <w:t xml:space="preserve">(а при участии иных лиц 25.6, 25.7, 25.8, 25.9, 25.10 КоАП РФ)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  <w:pBdr>
          <w:bottom w:val="single" w:color="00000A" w:sz="6" w:space="3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  <w:pBdr>
          <w:bottom w:val="single" w:color="00000A" w:sz="6" w:space="6"/>
        </w:pBdr>
      </w:pPr>
      <w:r>
        <w:rPr>
          <w:color w:val="000000"/>
          <w:sz w:val="28"/>
          <w:szCs w:val="28"/>
          <w:vertAlign w:val="superscript"/>
        </w:rPr>
        <w:t xml:space="preserve">подписи (с расшифровкой ФИО) лиц, которым разъяснены права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  <w:pBdr>
          <w:bottom w:val="single" w:color="00000A" w:sz="6" w:space="6"/>
        </w:pBdr>
      </w:pPr>
      <w:r>
        <w:rPr>
          <w:color w:val="000000"/>
          <w:sz w:val="28"/>
          <w:szCs w:val="28"/>
        </w:rPr>
        <w:t xml:space="preserve">Русским языком ______________(владею, не владею), желаю объяснения давать на ________ языке.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  <w:pBdr>
          <w:bottom w:val="single" w:color="00000A" w:sz="6" w:space="6"/>
        </w:pBdr>
      </w:pPr>
      <w:r>
        <w:rPr>
          <w:color w:val="000000"/>
          <w:sz w:val="28"/>
          <w:szCs w:val="28"/>
        </w:rPr>
        <w:t xml:space="preserve">Объяснения физического лица или законного представителя юридического лица (защитника), в отношении которых возбуждено дело об административном правонарушении: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  <w:pBdr>
          <w:top w:val="single" w:color="00000A" w:sz="6" w:space="1"/>
        </w:pBdr>
      </w:pPr>
      <w:r>
        <w:rPr>
          <w:color w:val="000000"/>
          <w:sz w:val="28"/>
          <w:szCs w:val="28"/>
          <w:vertAlign w:val="superscript"/>
        </w:rPr>
        <w:t xml:space="preserve">(объяснения либо ссылка на приложение к протоколу)</w:t>
      </w:r>
      <w:r>
        <w:rPr>
          <w:color w:val="000000"/>
          <w:sz w:val="28"/>
          <w:szCs w:val="28"/>
        </w:rPr>
      </w:r>
      <w:r/>
    </w:p>
    <w:p>
      <w:pPr>
        <w:pStyle w:val="850"/>
        <w:jc w:val="right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</w:t>
      </w:r>
      <w:r>
        <w:rPr>
          <w:color w:val="000000"/>
          <w:sz w:val="28"/>
          <w:szCs w:val="28"/>
        </w:rPr>
        <w:t xml:space="preserve">________________________________</w:t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(инициалы и фамилия, подпись физического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perscript"/>
        </w:rPr>
        <w:t xml:space="preserve">лица или законного представителя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perscript"/>
        </w:rPr>
        <w:t xml:space="preserve">юридического лица, в отношении которого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perscript"/>
        </w:rPr>
        <w:t xml:space="preserve">возбуждено дело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perscript"/>
        </w:rPr>
        <w:t xml:space="preserve">об административном правонарушении)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Физическому лицу или законному представителю юридического лица, в отношении которых возбуждено дело об административном правонарушении, предоставлена возможность ознакомления с протоколом об административном правонарушении.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Объяснения и замечания указанных лиц по содержанию протокола: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  <w:pBdr>
          <w:top w:val="single" w:color="00000A" w:sz="6" w:space="1"/>
        </w:pBdr>
      </w:pPr>
      <w:r>
        <w:rPr>
          <w:color w:val="000000"/>
          <w:sz w:val="28"/>
          <w:szCs w:val="28"/>
          <w:vertAlign w:val="superscript"/>
        </w:rPr>
        <w:t xml:space="preserve">(объяснения либо ссылка на приложение к протоколу)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</w:t>
      </w:r>
      <w:r>
        <w:rPr>
          <w:color w:val="000000"/>
          <w:sz w:val="28"/>
          <w:szCs w:val="28"/>
        </w:rPr>
        <w:t xml:space="preserve">________________________________</w:t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(инициалы и фамилия, подпись физического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perscript"/>
        </w:rPr>
        <w:t xml:space="preserve">лица или законного представителя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perscript"/>
        </w:rPr>
        <w:t xml:space="preserve">юридического лица, в отношении которого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perscript"/>
        </w:rPr>
        <w:t xml:space="preserve">возбуждено дело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vertAlign w:val="superscript"/>
        </w:rPr>
        <w:t xml:space="preserve">об административном правонарушении)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Объяснения и замечания иных лиц (свидетелей, потерпевших, понятых, экспертов) по содержанию протокола (если имеются):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  <w:pBdr>
          <w:top w:val="single" w:color="00000A" w:sz="6" w:space="1"/>
        </w:pBdr>
      </w:pPr>
      <w:r>
        <w:rPr>
          <w:color w:val="000000"/>
          <w:sz w:val="28"/>
          <w:szCs w:val="28"/>
          <w:vertAlign w:val="superscript"/>
        </w:rPr>
        <w:t xml:space="preserve">(объяснения либо ссылка на приложение к протоколу)</w:t>
      </w:r>
      <w:r>
        <w:rPr>
          <w:color w:val="000000"/>
          <w:sz w:val="28"/>
          <w:szCs w:val="28"/>
        </w:rPr>
      </w:r>
      <w:r/>
    </w:p>
    <w:p>
      <w:pPr>
        <w:pStyle w:val="850"/>
        <w:jc w:val="right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</w:t>
      </w:r>
      <w:r>
        <w:rPr>
          <w:color w:val="000000"/>
          <w:sz w:val="28"/>
          <w:szCs w:val="28"/>
        </w:rPr>
        <w:t xml:space="preserve">_____________________________</w:t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(инициалы и фамилия,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vertAlign w:val="superscript"/>
        </w:rPr>
        <w:t xml:space="preserve">подписи свидетелей и потерпевших)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протоколу прилагаются:____________________________________________</w:t>
      </w:r>
      <w:r>
        <w:rPr>
          <w:color w:val="000000"/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(перечень приложений)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лицо,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составившее протокол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личная подпись </w:t>
      </w: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инициалы и фамилия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Физическое лицо (должность)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законный представитель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юридического лица, в отношении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которого возбуждено дело об</w:t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административном правонарушении личная подпись инициалы и фамилия</w:t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Копию настоящего протокола получил «____» ______________ 20___ года _____________________________________________________</w:t>
      </w:r>
      <w:r>
        <w:rPr>
          <w:color w:val="000000"/>
          <w:sz w:val="28"/>
          <w:szCs w:val="28"/>
        </w:rPr>
        <w:t xml:space="preserve">_____________</w:t>
      </w:r>
      <w:r>
        <w:rPr>
          <w:color w:val="000000"/>
          <w:sz w:val="28"/>
          <w:szCs w:val="28"/>
        </w:rPr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(Ф.И.О., должность и подпись или отметка составителя в случае отказа правонарушителя получить протокол)</w:t>
      </w:r>
      <w:r>
        <w:rPr>
          <w:color w:val="000000"/>
          <w:sz w:val="28"/>
          <w:szCs w:val="28"/>
        </w:rPr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настоящего протокола направлена ____________________________________________</w:t>
      </w:r>
      <w:r>
        <w:rPr>
          <w:color w:val="000000"/>
          <w:sz w:val="28"/>
          <w:szCs w:val="28"/>
        </w:rPr>
        <w:t xml:space="preserve">__________________</w:t>
      </w:r>
      <w:r>
        <w:rPr>
          <w:color w:val="000000"/>
          <w:sz w:val="28"/>
          <w:szCs w:val="28"/>
        </w:rPr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(фамилия, имя, отчество)</w:t>
      </w:r>
      <w:r>
        <w:rPr>
          <w:color w:val="000000"/>
          <w:sz w:val="28"/>
          <w:szCs w:val="28"/>
        </w:rPr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адресу___________________________</w:t>
      </w:r>
      <w:r>
        <w:rPr>
          <w:color w:val="000000"/>
          <w:sz w:val="28"/>
          <w:szCs w:val="28"/>
        </w:rPr>
        <w:t xml:space="preserve">___________________________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850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письмом от « ___»________20__ года №___.</w:t>
      </w:r>
      <w:r/>
    </w:p>
    <w:p>
      <w:pPr>
        <w:pStyle w:val="850"/>
        <w:ind w:firstLine="540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                                                                                 </w:t>
      </w:r>
      <w:r/>
    </w:p>
    <w:p>
      <w:pPr>
        <w:pStyle w:val="850"/>
        <w:ind w:firstLine="540"/>
        <w:jc w:val="both"/>
        <w:rPr>
          <w:sz w:val="28"/>
          <w:szCs w:val="28"/>
        </w:rPr>
        <w:outlineLvl w:val="2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0"/>
        <w:ind w:firstLine="540"/>
        <w:jc w:val="both"/>
        <w:rPr>
          <w:sz w:val="28"/>
          <w:szCs w:val="28"/>
          <w:highlight w:val="none"/>
        </w:rPr>
        <w:outlineLvl w:val="2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0"/>
        <w:ind w:firstLine="540"/>
        <w:jc w:val="both"/>
        <w:rPr>
          <w:sz w:val="28"/>
          <w:szCs w:val="28"/>
          <w:highlight w:val="none"/>
        </w:rPr>
        <w:outlineLvl w:val="2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0"/>
        <w:ind w:firstLine="540"/>
        <w:jc w:val="both"/>
        <w:rPr>
          <w:sz w:val="28"/>
          <w:szCs w:val="28"/>
          <w:highlight w:val="none"/>
        </w:rPr>
        <w:outlineLvl w:val="2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0"/>
        <w:ind w:firstLine="540"/>
        <w:jc w:val="both"/>
        <w:rPr>
          <w:sz w:val="28"/>
          <w:szCs w:val="28"/>
          <w:highlight w:val="none"/>
        </w:rPr>
        <w:outlineLvl w:val="2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0"/>
        <w:ind w:firstLine="540"/>
        <w:jc w:val="both"/>
        <w:rPr>
          <w:sz w:val="28"/>
          <w:szCs w:val="28"/>
          <w:highlight w:val="none"/>
        </w:rPr>
        <w:outlineLvl w:val="2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0"/>
        <w:ind w:firstLine="540"/>
        <w:jc w:val="both"/>
        <w:rPr>
          <w:sz w:val="28"/>
          <w:szCs w:val="28"/>
          <w:highlight w:val="none"/>
        </w:rPr>
        <w:outlineLvl w:val="2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0"/>
        <w:ind w:firstLine="540"/>
        <w:jc w:val="both"/>
        <w:rPr>
          <w:sz w:val="28"/>
          <w:szCs w:val="28"/>
          <w:highlight w:val="none"/>
        </w:rPr>
        <w:outlineLvl w:val="2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0"/>
        <w:ind w:firstLine="540"/>
        <w:jc w:val="both"/>
        <w:rPr>
          <w:sz w:val="28"/>
          <w:szCs w:val="28"/>
          <w:highlight w:val="none"/>
        </w:rPr>
        <w:outlineLvl w:val="2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0"/>
        <w:ind w:firstLine="540"/>
        <w:jc w:val="both"/>
        <w:rPr>
          <w:sz w:val="28"/>
          <w:szCs w:val="28"/>
          <w:highlight w:val="none"/>
        </w:rPr>
        <w:outlineLvl w:val="2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0"/>
        <w:ind w:firstLine="540"/>
        <w:jc w:val="both"/>
        <w:rPr>
          <w:sz w:val="28"/>
          <w:szCs w:val="28"/>
          <w:highlight w:val="none"/>
        </w:rPr>
        <w:outlineLvl w:val="2"/>
      </w:pPr>
      <w:r>
        <w:rPr>
          <w:sz w:val="28"/>
          <w:szCs w:val="28"/>
        </w:rPr>
        <w:t xml:space="preserve">                                                                                        Приложение № 4</w:t>
      </w:r>
      <w:r>
        <w:rPr>
          <w:sz w:val="28"/>
          <w:szCs w:val="28"/>
        </w:rPr>
      </w:r>
      <w:r/>
    </w:p>
    <w:p>
      <w:pPr>
        <w:pStyle w:val="850"/>
        <w:ind w:firstLine="540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850"/>
        <w:ind w:firstLine="540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850"/>
        <w:ind w:firstLine="540"/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Сопроводительное письмо о направлении дела об административном правонарушении</w:t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jc w:val="right"/>
        <w:shd w:val="clear" w:fill="FFFFFF" w:color="auto"/>
        <w:rPr>
          <w:color w:val="000000"/>
        </w:rPr>
      </w:pPr>
      <w:r>
        <w:rPr>
          <w:color w:val="000000"/>
        </w:rPr>
        <w:t xml:space="preserve">Должность</w:t>
      </w:r>
      <w:r/>
    </w:p>
    <w:p>
      <w:pPr>
        <w:pStyle w:val="850"/>
        <w:jc w:val="right"/>
        <w:shd w:val="clear" w:fill="FFFFFF" w:color="auto"/>
        <w:rPr>
          <w:color w:val="000000"/>
        </w:rPr>
      </w:pPr>
      <w:r>
        <w:rPr>
          <w:color w:val="000000"/>
        </w:rPr>
        <w:t xml:space="preserve">и наименование органа</w:t>
      </w:r>
      <w:r/>
    </w:p>
    <w:p>
      <w:pPr>
        <w:pStyle w:val="850"/>
        <w:shd w:val="clear" w:fill="FFFFFF" w:color="auto"/>
        <w:rPr>
          <w:color w:val="000000"/>
        </w:rPr>
      </w:pPr>
      <w:r>
        <w:rPr>
          <w:color w:val="000000"/>
        </w:rPr>
        <w:t xml:space="preserve">     __________________20___год. №                                                         </w:t>
      </w:r>
      <w:r>
        <w:rPr>
          <w:color w:val="000000"/>
        </w:rPr>
        <w:t xml:space="preserve">инициалы и фамилия</w:t>
      </w:r>
      <w:r>
        <w:rPr>
          <w:color w:val="000000"/>
        </w:rPr>
        <w:t xml:space="preserve">                                                                                             </w:t>
      </w:r>
      <w:r>
        <w:rPr>
          <w:color w:val="000000"/>
        </w:rPr>
      </w:r>
      <w:r/>
    </w:p>
    <w:p>
      <w:pPr>
        <w:pStyle w:val="850"/>
        <w:jc w:val="right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Уважаемый (ая) </w:t>
      </w:r>
      <w:r>
        <w:rPr>
          <w:i/>
          <w:iCs/>
          <w:color w:val="000000"/>
          <w:sz w:val="28"/>
          <w:szCs w:val="28"/>
        </w:rPr>
        <w:t xml:space="preserve">Имя Отчество</w:t>
      </w:r>
      <w:r>
        <w:rPr>
          <w:color w:val="000000"/>
          <w:sz w:val="28"/>
          <w:szCs w:val="28"/>
        </w:rPr>
        <w:t xml:space="preserve">!</w:t>
      </w:r>
      <w:r/>
    </w:p>
    <w:p>
      <w:pPr>
        <w:pStyle w:val="850"/>
        <w:jc w:val="both"/>
        <w:spacing w:after="100" w:afterAutospacing="1" w:before="100" w:beforeAutospacing="1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Контрольно-счетная комиссия Ровеньского района  на</w:t>
      </w:r>
      <w:r>
        <w:rPr>
          <w:color w:val="000000"/>
          <w:sz w:val="28"/>
          <w:szCs w:val="28"/>
        </w:rPr>
        <w:t xml:space="preserve">правляет в порядке </w:t>
      </w:r>
      <w:r>
        <w:rPr>
          <w:sz w:val="28"/>
          <w:szCs w:val="28"/>
        </w:rPr>
        <w:t xml:space="preserve">ч. 1 ст. 28.8</w:t>
      </w:r>
      <w:r>
        <w:rPr>
          <w:color w:val="000000"/>
          <w:sz w:val="28"/>
          <w:szCs w:val="28"/>
        </w:rPr>
        <w:t xml:space="preserve">  Кодекса об административных правонарушениях Российской Федерации (далее – КоАП РФ) протокол об административном правонарушении, предусмотренном ст. _______ КоАП РФ, в  отношении______________________________________________</w:t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</w:t>
      </w:r>
      <w:r>
        <w:rPr>
          <w:color w:val="000000"/>
          <w:sz w:val="28"/>
          <w:szCs w:val="28"/>
        </w:rPr>
        <w:t xml:space="preserve">_____________________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</w:t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об административном правонарушении на ____л.;</w:t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административное дело прошито и пронумеровано на ____ л.</w:t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</w:rPr>
        <w:t xml:space="preserve">____________________________ /_____________________/ ________________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указание должности, лица составившего протокол              личная подпись                   Ф.И.О.</w:t>
      </w:r>
      <w:r>
        <w:rPr>
          <w:color w:val="000000"/>
          <w:sz w:val="28"/>
          <w:szCs w:val="28"/>
        </w:rPr>
      </w:r>
      <w:r/>
    </w:p>
    <w:p>
      <w:pPr>
        <w:pStyle w:val="85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об административном правонарушении</w:t>
      </w:r>
      <w:r>
        <w:rPr>
          <w:color w:val="000000"/>
          <w:sz w:val="28"/>
          <w:szCs w:val="28"/>
        </w:rPr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0"/>
        <w:ind w:firstLine="540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850"/>
        <w:ind w:firstLine="540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850"/>
        <w:ind w:firstLine="540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850"/>
        <w:ind w:firstLine="540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850"/>
        <w:ind w:firstLine="540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850"/>
        <w:jc w:val="center"/>
      </w:pPr>
      <w:r/>
      <w:r/>
    </w:p>
    <w:p>
      <w:pPr>
        <w:pStyle w:val="850"/>
        <w:jc w:val="center"/>
      </w:pPr>
      <w:r/>
      <w:r/>
    </w:p>
    <w:p>
      <w:pPr>
        <w:pStyle w:val="850"/>
        <w:jc w:val="center"/>
      </w:pPr>
      <w:r/>
      <w:r/>
    </w:p>
    <w:p>
      <w:pPr>
        <w:pStyle w:val="850"/>
        <w:jc w:val="center"/>
      </w:pPr>
      <w:r/>
      <w:r/>
    </w:p>
    <w:p>
      <w:pPr>
        <w:pStyle w:val="850"/>
        <w:jc w:val="center"/>
      </w:pPr>
      <w:r/>
      <w:r/>
    </w:p>
    <w:p>
      <w:pPr>
        <w:pStyle w:val="850"/>
        <w:jc w:val="center"/>
      </w:pPr>
      <w:r/>
      <w:r/>
    </w:p>
    <w:p>
      <w:pPr>
        <w:pStyle w:val="850"/>
        <w:jc w:val="center"/>
      </w:pPr>
      <w:r/>
      <w:r/>
    </w:p>
    <w:p>
      <w:pPr>
        <w:pStyle w:val="850"/>
        <w:ind w:firstLine="540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850"/>
        <w:ind w:firstLine="540"/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850"/>
        <w:jc w:val="center"/>
        <w:shd w:val="clear" w:fill="FFFFFF" w:color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</w:t>
      </w:r>
      <w:r/>
    </w:p>
    <w:p>
      <w:pPr>
        <w:pStyle w:val="850"/>
        <w:shd w:val="clear" w:fill="FFFFFF" w:color="auto"/>
        <w:rPr>
          <w:color w:val="000000"/>
          <w:sz w:val="28"/>
          <w:szCs w:val="28"/>
          <w:highlight w:val="none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>
        <w:rPr>
          <w:b/>
          <w:bCs/>
          <w:color w:val="000000"/>
          <w:sz w:val="40"/>
          <w:szCs w:val="4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b/>
          <w:bCs/>
          <w:color w:val="000000"/>
          <w:sz w:val="40"/>
          <w:szCs w:val="40"/>
        </w:rPr>
        <w:t xml:space="preserve">КОНТРОЛЬНО-</w:t>
      </w:r>
      <w:r>
        <w:rPr>
          <w:b/>
          <w:bCs/>
          <w:color w:val="000000"/>
          <w:sz w:val="40"/>
          <w:szCs w:val="40"/>
        </w:rPr>
        <w:t xml:space="preserve">СЧЕТНАЯ  КОМИССИЯ</w:t>
      </w:r>
      <w:r>
        <w:rPr>
          <w:color w:val="00000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b/>
          <w:bCs/>
          <w:color w:val="000000"/>
          <w:sz w:val="40"/>
          <w:szCs w:val="40"/>
        </w:rPr>
        <w:t xml:space="preserve">РОВЕНЬСКОГО РАЙОНА</w:t>
      </w:r>
      <w:r>
        <w:rPr>
          <w:color w:val="000000"/>
        </w:rPr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b/>
          <w:bCs/>
          <w:color w:val="000000"/>
          <w:sz w:val="44"/>
          <w:szCs w:val="44"/>
        </w:rPr>
        <w:t xml:space="preserve">Д Е Л О № _________</w:t>
      </w:r>
      <w:r>
        <w:rPr>
          <w:color w:val="00000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b/>
          <w:bCs/>
          <w:color w:val="000000"/>
          <w:sz w:val="44"/>
          <w:szCs w:val="44"/>
        </w:rPr>
        <w:t xml:space="preserve">об административном правонарушении,</w:t>
      </w:r>
      <w:r>
        <w:rPr>
          <w:color w:val="00000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b/>
          <w:bCs/>
          <w:color w:val="000000"/>
          <w:sz w:val="44"/>
          <w:szCs w:val="44"/>
        </w:rPr>
        <w:t xml:space="preserve">предусмотренном ст. ______ КоАП РФ,</w:t>
      </w:r>
      <w:r>
        <w:rPr>
          <w:color w:val="00000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b/>
          <w:bCs/>
          <w:color w:val="000000"/>
          <w:sz w:val="44"/>
          <w:szCs w:val="44"/>
        </w:rPr>
        <w:t xml:space="preserve">в отношении</w:t>
      </w:r>
      <w:r>
        <w:rPr>
          <w:color w:val="00000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  <w:sz w:val="44"/>
          <w:szCs w:val="44"/>
        </w:rPr>
        <w:t xml:space="preserve">__________________________________________</w:t>
      </w:r>
      <w:r>
        <w:rPr>
          <w:color w:val="00000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  <w:sz w:val="32"/>
          <w:szCs w:val="32"/>
          <w:vertAlign w:val="superscript"/>
        </w:rPr>
        <w:t xml:space="preserve">(фамилия, имя, отчество физического лица; наименование юридического лица)</w:t>
      </w:r>
      <w:r>
        <w:rPr>
          <w:color w:val="000000"/>
        </w:rPr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Начато: «___» ___________ 20___г</w:t>
      </w:r>
      <w:r>
        <w:rPr>
          <w:b/>
          <w:bCs/>
          <w:color w:val="000000"/>
          <w:sz w:val="28"/>
          <w:szCs w:val="28"/>
        </w:rPr>
        <w:t xml:space="preserve">од</w:t>
      </w:r>
      <w:r>
        <w:rPr>
          <w:b/>
          <w:bCs/>
          <w:color w:val="000000"/>
          <w:sz w:val="28"/>
          <w:szCs w:val="28"/>
        </w:rPr>
        <w:t xml:space="preserve">.</w:t>
      </w:r>
      <w:r>
        <w:rPr>
          <w:color w:val="000000"/>
        </w:rPr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Окончено: «___» _____________ 20___г</w:t>
      </w:r>
      <w:r>
        <w:rPr>
          <w:b/>
          <w:bCs/>
          <w:color w:val="000000"/>
          <w:sz w:val="28"/>
          <w:szCs w:val="28"/>
        </w:rPr>
        <w:t xml:space="preserve">од</w:t>
      </w:r>
      <w:r>
        <w:rPr>
          <w:b/>
          <w:bCs/>
          <w:color w:val="000000"/>
          <w:sz w:val="28"/>
          <w:szCs w:val="28"/>
        </w:rPr>
        <w:t xml:space="preserve">.</w:t>
      </w:r>
      <w:r>
        <w:rPr>
          <w:color w:val="000000"/>
        </w:rPr>
      </w:r>
      <w:r/>
    </w:p>
    <w:p>
      <w:pPr>
        <w:pStyle w:val="850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п. Ровеньки</w:t>
      </w:r>
      <w:r>
        <w:rPr>
          <w:color w:val="000000"/>
        </w:rPr>
      </w:r>
      <w:r/>
    </w:p>
    <w:p>
      <w:pPr>
        <w:pStyle w:val="850"/>
        <w:jc w:val="center"/>
        <w:spacing w:after="100" w:afterAutospacing="1" w:before="100" w:beforeAutospacing="1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20___год.</w:t>
      </w: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inos">
    <w:panose1 w:val="02020603050405020304"/>
  </w:font>
  <w:font w:name="Symbol">
    <w:panose1 w:val="02060603050505020204"/>
  </w:font>
  <w:font w:name="Wingdings">
    <w:panose1 w:val="020B0606030804020204"/>
  </w:font>
  <w:font w:name="Courier New">
    <w:panose1 w:val="02070409020205020404"/>
  </w:font>
  <w:font w:name="Tahoma">
    <w:panose1 w:val="020B0606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rPr>
        <w:rStyle w:val="859"/>
      </w:rPr>
      <w:framePr w:wrap="around" w:vAnchor="text" w:hAnchor="margin" w:xAlign="center" w:y="1"/>
    </w:pPr>
    <w:r>
      <w:rPr>
        <w:rStyle w:val="859"/>
      </w:rPr>
      <w:fldChar w:fldCharType="begin"/>
    </w:r>
    <w:r>
      <w:rPr>
        <w:rStyle w:val="859"/>
      </w:rPr>
      <w:instrText xml:space="preserve">PAGE  </w:instrText>
    </w:r>
    <w:r>
      <w:rPr>
        <w:rStyle w:val="859"/>
      </w:rPr>
      <w:fldChar w:fldCharType="separate"/>
    </w:r>
    <w:r>
      <w:rPr>
        <w:rStyle w:val="859"/>
      </w:rPr>
      <w:t xml:space="preserve">2</w:t>
    </w:r>
    <w:r>
      <w:rPr>
        <w:rStyle w:val="859"/>
      </w:rPr>
      <w:fldChar w:fldCharType="end"/>
    </w:r>
    <w:r>
      <w:rPr>
        <w:rStyle w:val="859"/>
      </w:rPr>
    </w:r>
    <w:r/>
  </w:p>
  <w:p>
    <w:pPr>
      <w:pStyle w:val="8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rPr>
        <w:rStyle w:val="859"/>
      </w:rPr>
      <w:framePr w:wrap="around" w:vAnchor="text" w:hAnchor="margin" w:xAlign="center" w:y="1"/>
    </w:pPr>
    <w:r>
      <w:rPr>
        <w:rStyle w:val="859"/>
      </w:rPr>
      <w:fldChar w:fldCharType="begin"/>
    </w:r>
    <w:r>
      <w:rPr>
        <w:rStyle w:val="859"/>
      </w:rPr>
      <w:instrText xml:space="preserve">PAGE  </w:instrText>
    </w:r>
    <w:r>
      <w:rPr>
        <w:rStyle w:val="859"/>
      </w:rPr>
      <w:fldChar w:fldCharType="end"/>
    </w:r>
    <w:r>
      <w:rPr>
        <w:rStyle w:val="859"/>
      </w:rPr>
    </w:r>
    <w:r/>
  </w:p>
  <w:p>
    <w:pPr>
      <w:pStyle w:val="8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3">
    <w:name w:val="Heading 1 Char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5">
    <w:name w:val="Heading 2 Char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7">
    <w:name w:val="Heading 3 Char"/>
    <w:link w:val="676"/>
    <w:uiPriority w:val="9"/>
    <w:rPr>
      <w:rFonts w:ascii="Arial" w:hAnsi="Arial" w:cs="Arial" w:eastAsia="Arial"/>
      <w:sz w:val="30"/>
      <w:szCs w:val="30"/>
    </w:rPr>
  </w:style>
  <w:style w:type="paragraph" w:styleId="678">
    <w:name w:val="Heading 4"/>
    <w:link w:val="6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9">
    <w:name w:val="Heading 4 Char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1">
    <w:name w:val="Heading 5 Char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link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3">
    <w:name w:val="Heading 6 Char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link w:val="6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5">
    <w:name w:val="Heading 7 Char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link w:val="6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7">
    <w:name w:val="Heading 8 Char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>
    <w:name w:val="Heading 9 Char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List Paragraph"/>
    <w:qFormat/>
    <w:uiPriority w:val="34"/>
    <w:pPr>
      <w:contextualSpacing w:val="true"/>
      <w:ind w:left="720"/>
    </w:pPr>
  </w:style>
  <w:style w:type="paragraph" w:styleId="691">
    <w:name w:val="No Spacing"/>
    <w:qFormat/>
    <w:uiPriority w:val="1"/>
    <w:pPr>
      <w:spacing w:lineRule="auto" w:line="240" w:after="0" w:before="0"/>
    </w:pPr>
  </w:style>
  <w:style w:type="paragraph" w:styleId="692">
    <w:name w:val="Title"/>
    <w:link w:val="6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link w:val="695"/>
    <w:qFormat/>
    <w:uiPriority w:val="11"/>
    <w:rPr>
      <w:sz w:val="24"/>
      <w:szCs w:val="24"/>
    </w:rPr>
    <w:pPr>
      <w:spacing w:after="200" w:before="200"/>
    </w:p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link w:val="697"/>
    <w:qFormat/>
    <w:uiPriority w:val="29"/>
    <w:rPr>
      <w:i/>
    </w:rPr>
    <w:pPr>
      <w:ind w:left="720" w:right="720"/>
    </w:p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link w:val="69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4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4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2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uiPriority w:val="39"/>
    <w:unhideWhenUsed/>
    <w:pPr>
      <w:ind w:left="0" w:right="0" w:firstLine="0"/>
      <w:spacing w:after="57"/>
    </w:pPr>
  </w:style>
  <w:style w:type="paragraph" w:styleId="840">
    <w:name w:val="toc 2"/>
    <w:uiPriority w:val="39"/>
    <w:unhideWhenUsed/>
    <w:pPr>
      <w:ind w:left="283" w:right="0" w:firstLine="0"/>
      <w:spacing w:after="57"/>
    </w:pPr>
  </w:style>
  <w:style w:type="paragraph" w:styleId="841">
    <w:name w:val="toc 3"/>
    <w:uiPriority w:val="39"/>
    <w:unhideWhenUsed/>
    <w:pPr>
      <w:ind w:left="567" w:right="0" w:firstLine="0"/>
      <w:spacing w:after="57"/>
    </w:pPr>
  </w:style>
  <w:style w:type="paragraph" w:styleId="842">
    <w:name w:val="toc 4"/>
    <w:uiPriority w:val="39"/>
    <w:unhideWhenUsed/>
    <w:pPr>
      <w:ind w:left="850" w:right="0" w:firstLine="0"/>
      <w:spacing w:after="57"/>
    </w:pPr>
  </w:style>
  <w:style w:type="paragraph" w:styleId="843">
    <w:name w:val="toc 5"/>
    <w:uiPriority w:val="39"/>
    <w:unhideWhenUsed/>
    <w:pPr>
      <w:ind w:left="1134" w:right="0" w:firstLine="0"/>
      <w:spacing w:after="57"/>
    </w:pPr>
  </w:style>
  <w:style w:type="paragraph" w:styleId="844">
    <w:name w:val="toc 6"/>
    <w:uiPriority w:val="39"/>
    <w:unhideWhenUsed/>
    <w:pPr>
      <w:ind w:left="1417" w:right="0" w:firstLine="0"/>
      <w:spacing w:after="57"/>
    </w:pPr>
  </w:style>
  <w:style w:type="paragraph" w:styleId="845">
    <w:name w:val="toc 7"/>
    <w:uiPriority w:val="39"/>
    <w:unhideWhenUsed/>
    <w:pPr>
      <w:ind w:left="1701" w:right="0" w:firstLine="0"/>
      <w:spacing w:after="57"/>
    </w:pPr>
  </w:style>
  <w:style w:type="paragraph" w:styleId="846">
    <w:name w:val="toc 8"/>
    <w:uiPriority w:val="39"/>
    <w:unhideWhenUsed/>
    <w:pPr>
      <w:ind w:left="1984" w:right="0" w:firstLine="0"/>
      <w:spacing w:after="57"/>
    </w:pPr>
  </w:style>
  <w:style w:type="paragraph" w:styleId="847">
    <w:name w:val="toc 9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uiPriority w:val="99"/>
    <w:unhideWhenUsed/>
    <w:pPr>
      <w:spacing w:after="0" w:afterAutospacing="0"/>
    </w:pPr>
  </w:style>
  <w:style w:type="paragraph" w:styleId="850">
    <w:name w:val="Обычный"/>
    <w:next w:val="850"/>
    <w:link w:val="850"/>
    <w:rPr>
      <w:sz w:val="24"/>
      <w:szCs w:val="24"/>
      <w:lang w:val="ru-RU" w:bidi="ar-SA" w:eastAsia="ru-RU"/>
    </w:rPr>
  </w:style>
  <w:style w:type="character" w:styleId="851">
    <w:name w:val="Основной шрифт абзаца"/>
    <w:next w:val="851"/>
    <w:link w:val="850"/>
    <w:semiHidden/>
  </w:style>
  <w:style w:type="table" w:styleId="852">
    <w:name w:val="Обычная таблица"/>
    <w:next w:val="852"/>
    <w:link w:val="850"/>
    <w:semiHidden/>
    <w:tblPr/>
  </w:style>
  <w:style w:type="numbering" w:styleId="853">
    <w:name w:val="Нет списка"/>
    <w:next w:val="853"/>
    <w:link w:val="850"/>
    <w:semiHidden/>
  </w:style>
  <w:style w:type="paragraph" w:styleId="854">
    <w:name w:val="ConsPlusNormal"/>
    <w:next w:val="854"/>
    <w:link w:val="850"/>
    <w:rPr>
      <w:rFonts w:ascii="Arial" w:hAnsi="Arial"/>
      <w:lang w:val="ru-RU" w:bidi="ar-SA" w:eastAsia="ru-RU"/>
    </w:rPr>
    <w:pPr>
      <w:ind w:firstLine="720"/>
    </w:pPr>
  </w:style>
  <w:style w:type="paragraph" w:styleId="855">
    <w:name w:val="ConsPlusTitle"/>
    <w:next w:val="855"/>
    <w:link w:val="850"/>
    <w:rPr>
      <w:b/>
      <w:bCs/>
      <w:sz w:val="24"/>
      <w:szCs w:val="24"/>
      <w:lang w:val="ru-RU" w:bidi="ar-SA" w:eastAsia="ru-RU"/>
    </w:rPr>
    <w:pPr>
      <w:widowControl w:val="off"/>
    </w:pPr>
  </w:style>
  <w:style w:type="character" w:styleId="856">
    <w:name w:val="apple-converted-space"/>
    <w:basedOn w:val="851"/>
    <w:next w:val="856"/>
    <w:link w:val="850"/>
  </w:style>
  <w:style w:type="character" w:styleId="857">
    <w:name w:val="visited"/>
    <w:basedOn w:val="851"/>
    <w:next w:val="857"/>
    <w:link w:val="850"/>
  </w:style>
  <w:style w:type="paragraph" w:styleId="858">
    <w:name w:val="Верхний колонтитул"/>
    <w:basedOn w:val="850"/>
    <w:next w:val="858"/>
    <w:link w:val="850"/>
    <w:pPr>
      <w:tabs>
        <w:tab w:val="center" w:pos="4677" w:leader="none"/>
        <w:tab w:val="right" w:pos="9355" w:leader="none"/>
      </w:tabs>
    </w:pPr>
  </w:style>
  <w:style w:type="character" w:styleId="859">
    <w:name w:val="Номер страницы"/>
    <w:basedOn w:val="851"/>
    <w:next w:val="859"/>
    <w:link w:val="850"/>
  </w:style>
  <w:style w:type="character" w:styleId="860">
    <w:name w:val="match"/>
    <w:basedOn w:val="851"/>
    <w:next w:val="860"/>
    <w:link w:val="850"/>
  </w:style>
  <w:style w:type="paragraph" w:styleId="861">
    <w:name w:val="Текст выноски"/>
    <w:basedOn w:val="850"/>
    <w:next w:val="861"/>
    <w:link w:val="862"/>
    <w:rPr>
      <w:rFonts w:ascii="Tahoma" w:hAnsi="Tahoma"/>
      <w:sz w:val="16"/>
      <w:szCs w:val="16"/>
    </w:rPr>
  </w:style>
  <w:style w:type="character" w:styleId="862">
    <w:name w:val="Текст выноски Знак"/>
    <w:basedOn w:val="851"/>
    <w:next w:val="862"/>
    <w:link w:val="861"/>
    <w:rPr>
      <w:rFonts w:ascii="Tahoma" w:hAnsi="Tahoma"/>
      <w:sz w:val="16"/>
      <w:szCs w:val="16"/>
    </w:rPr>
  </w:style>
  <w:style w:type="paragraph" w:styleId="863">
    <w:name w:val="western"/>
    <w:basedOn w:val="850"/>
    <w:next w:val="863"/>
    <w:link w:val="850"/>
    <w:pPr>
      <w:spacing w:after="100" w:afterAutospacing="1" w:before="100" w:beforeAutospacing="1"/>
    </w:pPr>
  </w:style>
  <w:style w:type="table" w:styleId="864">
    <w:name w:val="Сетка таблицы"/>
    <w:basedOn w:val="852"/>
    <w:next w:val="864"/>
    <w:link w:val="850"/>
    <w:tblPr/>
  </w:style>
  <w:style w:type="paragraph" w:styleId="865">
    <w:name w:val="Нижний колонтитул"/>
    <w:basedOn w:val="850"/>
    <w:next w:val="865"/>
    <w:link w:val="866"/>
    <w:pPr>
      <w:tabs>
        <w:tab w:val="center" w:pos="4677" w:leader="none"/>
        <w:tab w:val="right" w:pos="9355" w:leader="none"/>
      </w:tabs>
    </w:pPr>
  </w:style>
  <w:style w:type="character" w:styleId="866">
    <w:name w:val="Нижний колонтитул Знак"/>
    <w:basedOn w:val="851"/>
    <w:next w:val="866"/>
    <w:link w:val="865"/>
    <w:rPr>
      <w:sz w:val="24"/>
      <w:szCs w:val="24"/>
    </w:rPr>
  </w:style>
  <w:style w:type="character" w:styleId="867" w:default="1">
    <w:name w:val="Default Paragraph Font"/>
    <w:uiPriority w:val="1"/>
    <w:semiHidden/>
    <w:unhideWhenUsed/>
  </w:style>
  <w:style w:type="numbering" w:styleId="868" w:default="1">
    <w:name w:val="No List"/>
    <w:uiPriority w:val="99"/>
    <w:semiHidden/>
    <w:unhideWhenUsed/>
  </w:style>
  <w:style w:type="paragraph" w:styleId="869" w:default="1">
    <w:name w:val="Normal"/>
    <w:qFormat/>
  </w:style>
  <w:style w:type="table" w:styleId="8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2022-03-11T06:14:07Z</dcterms:modified>
</cp:coreProperties>
</file>