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rPr>
      </w:pPr>
      <w:r>
        <w:rPr>
          <w:b/>
        </w:rPr>
        <w:t>ПРОТОКОЛ</w:t>
      </w:r>
    </w:p>
    <w:p>
      <w:pPr>
        <w:pStyle w:val="Normal"/>
        <w:jc w:val="center"/>
        <w:rPr/>
      </w:pPr>
      <w:r>
        <w:rPr>
          <w:b/>
        </w:rPr>
        <w:t xml:space="preserve">заседания комиссии по приватизации </w:t>
      </w:r>
    </w:p>
    <w:p>
      <w:pPr>
        <w:pStyle w:val="Normal"/>
        <w:jc w:val="center"/>
        <w:rPr>
          <w:sz w:val="20"/>
          <w:szCs w:val="20"/>
        </w:rPr>
      </w:pPr>
      <w:r>
        <w:rPr>
          <w:sz w:val="20"/>
          <w:szCs w:val="20"/>
        </w:rPr>
      </w:r>
    </w:p>
    <w:p>
      <w:pPr>
        <w:pStyle w:val="Normal"/>
        <w:jc w:val="both"/>
        <w:rPr/>
      </w:pPr>
      <w:r>
        <w:rPr/>
        <w:t>«</w:t>
      </w:r>
      <w:r>
        <w:rPr/>
        <w:t>14</w:t>
      </w:r>
      <w:r>
        <w:rPr/>
        <w:t>» ию</w:t>
      </w:r>
      <w:r>
        <w:rPr/>
        <w:t>н</w:t>
      </w:r>
      <w:r>
        <w:rPr/>
        <w:t>я 202</w:t>
      </w:r>
      <w:r>
        <w:rPr/>
        <w:t>3</w:t>
      </w:r>
      <w:r>
        <w:rPr/>
        <w:t>г.                                                                                                         №</w:t>
      </w:r>
      <w:r>
        <w:rPr/>
        <w:t>15</w:t>
      </w:r>
    </w:p>
    <w:p>
      <w:pPr>
        <w:pStyle w:val="Normal"/>
        <w:rPr/>
      </w:pPr>
      <w:r>
        <w:rPr/>
      </w:r>
    </w:p>
    <w:tbl>
      <w:tblPr>
        <w:tblW w:w="10095" w:type="dxa"/>
        <w:jc w:val="left"/>
        <w:tblInd w:w="0" w:type="dxa"/>
        <w:tblBorders/>
        <w:tblCellMar>
          <w:top w:w="0" w:type="dxa"/>
          <w:left w:w="108" w:type="dxa"/>
          <w:bottom w:w="0" w:type="dxa"/>
          <w:right w:w="108" w:type="dxa"/>
        </w:tblCellMar>
        <w:tblLook w:val="0000"/>
      </w:tblPr>
      <w:tblGrid>
        <w:gridCol w:w="4427"/>
        <w:gridCol w:w="5667"/>
      </w:tblGrid>
      <w:tr>
        <w:trPr/>
        <w:tc>
          <w:tcPr>
            <w:tcW w:w="4427" w:type="dxa"/>
            <w:tcBorders/>
            <w:shd w:fill="auto" w:val="clear"/>
          </w:tcPr>
          <w:p>
            <w:pPr>
              <w:pStyle w:val="Normal"/>
              <w:ind w:left="0" w:right="0" w:hanging="0"/>
              <w:jc w:val="both"/>
              <w:rPr/>
            </w:pPr>
            <w:r>
              <w:rPr/>
              <w:t>Место заседания комиссии:</w:t>
            </w:r>
          </w:p>
        </w:tc>
        <w:tc>
          <w:tcPr>
            <w:tcW w:w="5667" w:type="dxa"/>
            <w:tcBorders/>
            <w:shd w:fill="auto" w:val="clear"/>
          </w:tcPr>
          <w:p>
            <w:pPr>
              <w:pStyle w:val="Normal"/>
              <w:ind w:left="0" w:right="0" w:hanging="0"/>
              <w:rPr/>
            </w:pPr>
            <w:r>
              <w:rPr/>
              <w:t>Белгородская обл., п. Ровеньки, ул. Ленина,50, зал заседаний, 1 этаж.</w:t>
            </w:r>
          </w:p>
        </w:tc>
      </w:tr>
      <w:tr>
        <w:trPr/>
        <w:tc>
          <w:tcPr>
            <w:tcW w:w="4427" w:type="dxa"/>
            <w:tcBorders/>
            <w:shd w:fill="auto" w:val="clear"/>
          </w:tcPr>
          <w:p>
            <w:pPr>
              <w:pStyle w:val="Normal"/>
              <w:ind w:left="0" w:right="0" w:hanging="0"/>
              <w:jc w:val="both"/>
              <w:rPr>
                <w:sz w:val="16"/>
                <w:szCs w:val="16"/>
              </w:rPr>
            </w:pPr>
            <w:r>
              <w:rPr>
                <w:sz w:val="16"/>
                <w:szCs w:val="16"/>
              </w:rPr>
            </w:r>
          </w:p>
        </w:tc>
        <w:tc>
          <w:tcPr>
            <w:tcW w:w="5667" w:type="dxa"/>
            <w:tcBorders/>
            <w:shd w:fill="auto" w:val="clear"/>
          </w:tcPr>
          <w:p>
            <w:pPr>
              <w:pStyle w:val="Normal"/>
              <w:ind w:left="0" w:right="0" w:hanging="0"/>
              <w:jc w:val="both"/>
              <w:rPr>
                <w:sz w:val="16"/>
                <w:szCs w:val="16"/>
              </w:rPr>
            </w:pPr>
            <w:r>
              <w:rPr>
                <w:sz w:val="16"/>
                <w:szCs w:val="16"/>
              </w:rPr>
            </w:r>
          </w:p>
        </w:tc>
      </w:tr>
      <w:tr>
        <w:trPr/>
        <w:tc>
          <w:tcPr>
            <w:tcW w:w="4427" w:type="dxa"/>
            <w:tcBorders/>
            <w:shd w:fill="auto" w:val="clear"/>
          </w:tcPr>
          <w:p>
            <w:pPr>
              <w:pStyle w:val="Normal"/>
              <w:ind w:left="0" w:right="0" w:hanging="0"/>
              <w:jc w:val="both"/>
              <w:rPr/>
            </w:pPr>
            <w:r>
              <w:rPr/>
              <w:t>Время начала заседания комиссии:</w:t>
            </w:r>
          </w:p>
        </w:tc>
        <w:tc>
          <w:tcPr>
            <w:tcW w:w="5667" w:type="dxa"/>
            <w:tcBorders/>
            <w:shd w:fill="auto" w:val="clear"/>
          </w:tcPr>
          <w:p>
            <w:pPr>
              <w:pStyle w:val="Normal"/>
              <w:ind w:left="0" w:right="0" w:hanging="0"/>
              <w:rPr/>
            </w:pPr>
            <w:r>
              <w:rPr/>
              <w:t>16</w:t>
            </w:r>
            <w:r>
              <w:rPr/>
              <w:t>:00</w:t>
            </w:r>
          </w:p>
          <w:p>
            <w:pPr>
              <w:pStyle w:val="Normal"/>
              <w:ind w:left="0" w:right="0" w:hanging="0"/>
              <w:rPr/>
            </w:pPr>
            <w:r>
              <w:rPr/>
            </w:r>
          </w:p>
        </w:tc>
      </w:tr>
    </w:tbl>
    <w:p>
      <w:pPr>
        <w:pStyle w:val="Normal"/>
        <w:rPr>
          <w:sz w:val="26"/>
          <w:szCs w:val="26"/>
        </w:rPr>
      </w:pPr>
      <w:r>
        <w:rPr>
          <w:sz w:val="26"/>
          <w:szCs w:val="26"/>
        </w:rPr>
      </w:r>
    </w:p>
    <w:tbl>
      <w:tblPr>
        <w:tblW w:w="10260" w:type="dxa"/>
        <w:jc w:val="left"/>
        <w:tblInd w:w="-108" w:type="dxa"/>
        <w:tblBorders/>
        <w:tblCellMar>
          <w:top w:w="0" w:type="dxa"/>
          <w:left w:w="108" w:type="dxa"/>
          <w:bottom w:w="0" w:type="dxa"/>
          <w:right w:w="108" w:type="dxa"/>
        </w:tblCellMar>
        <w:tblLook w:firstRow="1" w:noVBand="1" w:lastRow="0" w:firstColumn="1" w:lastColumn="0" w:noHBand="0" w:val="04a0"/>
      </w:tblPr>
      <w:tblGrid>
        <w:gridCol w:w="3013"/>
        <w:gridCol w:w="247"/>
        <w:gridCol w:w="7000"/>
      </w:tblGrid>
      <w:tr>
        <w:trPr>
          <w:trHeight w:val="314" w:hRule="atLeast"/>
        </w:trPr>
        <w:tc>
          <w:tcPr>
            <w:tcW w:w="10260" w:type="dxa"/>
            <w:gridSpan w:val="3"/>
            <w:tcBorders/>
            <w:shd w:fill="auto" w:val="clear"/>
            <w:vAlign w:val="center"/>
          </w:tcPr>
          <w:p>
            <w:pPr>
              <w:pStyle w:val="Normal"/>
              <w:ind w:left="0" w:right="0" w:hanging="0"/>
              <w:jc w:val="center"/>
              <w:rPr/>
            </w:pPr>
            <w:r>
              <w:rPr/>
              <w:t>Члены комиссии:</w:t>
            </w:r>
          </w:p>
        </w:tc>
      </w:tr>
      <w:tr>
        <w:trPr>
          <w:trHeight w:val="327" w:hRule="atLeast"/>
        </w:trPr>
        <w:tc>
          <w:tcPr>
            <w:tcW w:w="10260" w:type="dxa"/>
            <w:gridSpan w:val="3"/>
            <w:tcBorders/>
            <w:shd w:fill="auto" w:val="clear"/>
          </w:tcPr>
          <w:p>
            <w:pPr>
              <w:pStyle w:val="Normal"/>
              <w:ind w:left="0" w:right="0" w:hanging="0"/>
              <w:jc w:val="both"/>
              <w:rPr/>
            </w:pPr>
            <w:r>
              <w:rPr/>
            </w:r>
          </w:p>
        </w:tc>
      </w:tr>
      <w:tr>
        <w:trPr>
          <w:trHeight w:val="980" w:hRule="atLeast"/>
        </w:trPr>
        <w:tc>
          <w:tcPr>
            <w:tcW w:w="3013" w:type="dxa"/>
            <w:tcBorders/>
            <w:shd w:fill="auto" w:val="clear"/>
          </w:tcPr>
          <w:p>
            <w:pPr>
              <w:pStyle w:val="ConsPlusNonformat"/>
              <w:widowControl/>
              <w:jc w:val="both"/>
              <w:rPr/>
            </w:pPr>
            <w:r>
              <w:rPr>
                <w:rFonts w:ascii="Times New Roman" w:hAnsi="Times New Roman"/>
                <w:sz w:val="28"/>
                <w:szCs w:val="28"/>
              </w:rPr>
              <w:t>Андриевский</w:t>
            </w:r>
          </w:p>
          <w:p>
            <w:pPr>
              <w:pStyle w:val="ConsPlusNonformat"/>
              <w:widowControl/>
              <w:jc w:val="both"/>
              <w:rPr/>
            </w:pPr>
            <w:r>
              <w:rPr>
                <w:rFonts w:ascii="Times New Roman" w:hAnsi="Times New Roman"/>
                <w:sz w:val="28"/>
                <w:szCs w:val="28"/>
              </w:rPr>
              <w:t>Геннадий Валерьевич</w:t>
            </w:r>
          </w:p>
        </w:tc>
        <w:tc>
          <w:tcPr>
            <w:tcW w:w="247" w:type="dxa"/>
            <w:tcBorders/>
            <w:shd w:fill="auto" w:val="clear"/>
          </w:tcPr>
          <w:p>
            <w:pPr>
              <w:pStyle w:val="ConsPlusNonformat"/>
              <w:widowControl/>
              <w:jc w:val="both"/>
              <w:rPr/>
            </w:pPr>
            <w:r>
              <w:rPr>
                <w:rFonts w:ascii="Times New Roman" w:hAnsi="Times New Roman"/>
                <w:sz w:val="28"/>
                <w:szCs w:val="28"/>
              </w:rPr>
              <w:t>-</w:t>
            </w:r>
          </w:p>
        </w:tc>
        <w:tc>
          <w:tcPr>
            <w:tcW w:w="7000" w:type="dxa"/>
            <w:tcBorders/>
            <w:shd w:fill="auto" w:val="clear"/>
          </w:tcPr>
          <w:p>
            <w:pPr>
              <w:pStyle w:val="Normal"/>
              <w:ind w:left="0" w:right="0" w:hanging="0"/>
              <w:jc w:val="both"/>
              <w:rPr/>
            </w:pPr>
            <w:r>
              <w:rPr/>
              <w:t>начальник управления экономического и стратегического развития администрации района (председатель комиссии)</w:t>
            </w:r>
          </w:p>
        </w:tc>
      </w:tr>
      <w:tr>
        <w:trPr>
          <w:trHeight w:val="314" w:hRule="atLeast"/>
        </w:trPr>
        <w:tc>
          <w:tcPr>
            <w:tcW w:w="10260" w:type="dxa"/>
            <w:gridSpan w:val="3"/>
            <w:tcBorders/>
            <w:shd w:fill="auto" w:val="clear"/>
          </w:tcPr>
          <w:p>
            <w:pPr>
              <w:pStyle w:val="Normal"/>
              <w:ind w:left="0" w:right="0" w:hanging="0"/>
              <w:jc w:val="both"/>
              <w:rPr/>
            </w:pPr>
            <w:r>
              <w:rPr/>
            </w:r>
          </w:p>
        </w:tc>
      </w:tr>
      <w:tr>
        <w:trPr>
          <w:trHeight w:val="310" w:hRule="atLeast"/>
        </w:trPr>
        <w:tc>
          <w:tcPr>
            <w:tcW w:w="10260" w:type="dxa"/>
            <w:gridSpan w:val="3"/>
            <w:tcBorders/>
            <w:shd w:fill="auto" w:val="clear"/>
          </w:tcPr>
          <w:p>
            <w:pPr>
              <w:pStyle w:val="ConsPlusNonformat"/>
              <w:widowControl/>
              <w:jc w:val="both"/>
              <w:rPr>
                <w:rFonts w:ascii="Times New Roman" w:hAnsi="Times New Roman"/>
                <w:sz w:val="28"/>
                <w:szCs w:val="28"/>
              </w:rPr>
            </w:pPr>
            <w:r>
              <w:rPr>
                <w:rFonts w:ascii="Times New Roman" w:hAnsi="Times New Roman"/>
                <w:sz w:val="28"/>
                <w:szCs w:val="28"/>
              </w:rPr>
            </w:r>
          </w:p>
        </w:tc>
      </w:tr>
      <w:tr>
        <w:trPr>
          <w:trHeight w:val="980" w:hRule="atLeast"/>
        </w:trPr>
        <w:tc>
          <w:tcPr>
            <w:tcW w:w="3013" w:type="dxa"/>
            <w:tcBorders/>
            <w:shd w:fill="auto" w:val="clear"/>
          </w:tcPr>
          <w:p>
            <w:pPr>
              <w:pStyle w:val="ConsPlusNonformat"/>
              <w:widowControl/>
              <w:jc w:val="both"/>
              <w:rPr/>
            </w:pPr>
            <w:r>
              <w:rPr>
                <w:rFonts w:ascii="Times New Roman" w:hAnsi="Times New Roman"/>
                <w:sz w:val="28"/>
                <w:szCs w:val="28"/>
              </w:rPr>
              <w:t xml:space="preserve">Гребеник </w:t>
            </w:r>
          </w:p>
          <w:p>
            <w:pPr>
              <w:pStyle w:val="ConsPlusNonformat"/>
              <w:widowControl/>
              <w:jc w:val="both"/>
              <w:rPr/>
            </w:pPr>
            <w:r>
              <w:rPr>
                <w:rFonts w:ascii="Times New Roman" w:hAnsi="Times New Roman"/>
                <w:sz w:val="28"/>
                <w:szCs w:val="28"/>
              </w:rPr>
              <w:t>Алла Петровна</w:t>
            </w:r>
          </w:p>
        </w:tc>
        <w:tc>
          <w:tcPr>
            <w:tcW w:w="247" w:type="dxa"/>
            <w:tcBorders/>
            <w:shd w:fill="auto" w:val="clear"/>
          </w:tcPr>
          <w:p>
            <w:pPr>
              <w:pStyle w:val="ConsPlusNonformat"/>
              <w:widowControl/>
              <w:jc w:val="both"/>
              <w:rPr/>
            </w:pPr>
            <w:r>
              <w:rPr>
                <w:rFonts w:ascii="Times New Roman" w:hAnsi="Times New Roman"/>
                <w:sz w:val="28"/>
                <w:szCs w:val="28"/>
              </w:rPr>
              <w:t>-</w:t>
            </w:r>
          </w:p>
        </w:tc>
        <w:tc>
          <w:tcPr>
            <w:tcW w:w="7000" w:type="dxa"/>
            <w:tcBorders/>
            <w:shd w:fill="auto" w:val="clear"/>
          </w:tcPr>
          <w:p>
            <w:pPr>
              <w:pStyle w:val="ConsPlusNonformat"/>
              <w:widowControl/>
              <w:jc w:val="both"/>
              <w:rPr/>
            </w:pPr>
            <w:r>
              <w:rPr>
                <w:rFonts w:ascii="Times New Roman" w:hAnsi="Times New Roman"/>
                <w:sz w:val="28"/>
                <w:szCs w:val="28"/>
              </w:rPr>
              <w:t>начальник отдела имущественных правоотношений администрации Ровеньского района (</w:t>
            </w:r>
            <w:r>
              <w:rPr>
                <w:rFonts w:cs="Times New Roman" w:ascii="Times New Roman" w:hAnsi="Times New Roman"/>
                <w:sz w:val="28"/>
                <w:szCs w:val="28"/>
              </w:rPr>
              <w:t>заместитель председателя комиссии)</w:t>
            </w:r>
          </w:p>
        </w:tc>
      </w:tr>
      <w:tr>
        <w:trPr>
          <w:trHeight w:val="314" w:hRule="atLeast"/>
        </w:trPr>
        <w:tc>
          <w:tcPr>
            <w:tcW w:w="10260" w:type="dxa"/>
            <w:gridSpan w:val="3"/>
            <w:tcBorders/>
            <w:shd w:fill="auto" w:val="clear"/>
          </w:tcPr>
          <w:p>
            <w:pPr>
              <w:pStyle w:val="ConsPlusNonformat"/>
              <w:widowControl/>
              <w:rPr>
                <w:rFonts w:ascii="Times New Roman" w:hAnsi="Times New Roman"/>
                <w:sz w:val="28"/>
                <w:szCs w:val="28"/>
              </w:rPr>
            </w:pPr>
            <w:r>
              <w:rPr>
                <w:rFonts w:ascii="Times New Roman" w:hAnsi="Times New Roman"/>
                <w:sz w:val="28"/>
                <w:szCs w:val="28"/>
              </w:rPr>
            </w:r>
          </w:p>
        </w:tc>
      </w:tr>
      <w:tr>
        <w:trPr>
          <w:trHeight w:val="980" w:hRule="atLeast"/>
        </w:trPr>
        <w:tc>
          <w:tcPr>
            <w:tcW w:w="3013" w:type="dxa"/>
            <w:tcBorders/>
            <w:shd w:fill="auto" w:val="clear"/>
          </w:tcPr>
          <w:p>
            <w:pPr>
              <w:pStyle w:val="ConsPlusNonformat"/>
              <w:widowControl/>
              <w:jc w:val="both"/>
              <w:rPr/>
            </w:pPr>
            <w:r>
              <w:rPr>
                <w:rFonts w:ascii="Times New Roman" w:hAnsi="Times New Roman"/>
                <w:sz w:val="28"/>
                <w:szCs w:val="28"/>
              </w:rPr>
              <w:t xml:space="preserve">Мандрыгина </w:t>
            </w:r>
          </w:p>
          <w:p>
            <w:pPr>
              <w:pStyle w:val="ConsPlusNonformat"/>
              <w:widowControl/>
              <w:jc w:val="both"/>
              <w:rPr/>
            </w:pPr>
            <w:r>
              <w:rPr>
                <w:rFonts w:ascii="Times New Roman" w:hAnsi="Times New Roman"/>
                <w:sz w:val="28"/>
                <w:szCs w:val="28"/>
              </w:rPr>
              <w:t>Милана Раисовна</w:t>
            </w:r>
          </w:p>
        </w:tc>
        <w:tc>
          <w:tcPr>
            <w:tcW w:w="247" w:type="dxa"/>
            <w:tcBorders/>
            <w:shd w:fill="auto" w:val="clear"/>
          </w:tcPr>
          <w:p>
            <w:pPr>
              <w:pStyle w:val="ConsPlusNonformat"/>
              <w:widowControl/>
              <w:jc w:val="both"/>
              <w:rPr/>
            </w:pPr>
            <w:r>
              <w:rPr>
                <w:rFonts w:ascii="Times New Roman" w:hAnsi="Times New Roman"/>
                <w:sz w:val="28"/>
                <w:szCs w:val="28"/>
              </w:rPr>
              <w:t>-</w:t>
            </w:r>
          </w:p>
        </w:tc>
        <w:tc>
          <w:tcPr>
            <w:tcW w:w="7000" w:type="dxa"/>
            <w:tcBorders/>
            <w:shd w:fill="auto" w:val="clear"/>
          </w:tcPr>
          <w:p>
            <w:pPr>
              <w:pStyle w:val="ConsPlusNonformat"/>
              <w:widowControl/>
              <w:jc w:val="both"/>
              <w:rPr/>
            </w:pPr>
            <w:r>
              <w:rPr>
                <w:rFonts w:ascii="Times New Roman" w:hAnsi="Times New Roman"/>
                <w:sz w:val="28"/>
                <w:szCs w:val="28"/>
              </w:rPr>
              <w:t>главный специалист отдела имущественных правоотношений администрации Ровеньского района (секретарь комиссии)</w:t>
            </w:r>
          </w:p>
        </w:tc>
      </w:tr>
      <w:tr>
        <w:trPr>
          <w:trHeight w:val="314" w:hRule="atLeast"/>
        </w:trPr>
        <w:tc>
          <w:tcPr>
            <w:tcW w:w="10260" w:type="dxa"/>
            <w:gridSpan w:val="3"/>
            <w:tcBorders/>
            <w:shd w:fill="auto" w:val="clear"/>
          </w:tcPr>
          <w:p>
            <w:pPr>
              <w:pStyle w:val="ConsPlusNonformat"/>
              <w:widowControl/>
              <w:rPr>
                <w:rFonts w:ascii="Times New Roman" w:hAnsi="Times New Roman"/>
                <w:sz w:val="28"/>
                <w:szCs w:val="28"/>
              </w:rPr>
            </w:pPr>
            <w:r>
              <w:rPr>
                <w:rFonts w:ascii="Times New Roman" w:hAnsi="Times New Roman"/>
                <w:sz w:val="28"/>
                <w:szCs w:val="28"/>
              </w:rPr>
            </w:r>
          </w:p>
        </w:tc>
      </w:tr>
      <w:tr>
        <w:trPr>
          <w:trHeight w:val="653" w:hRule="atLeast"/>
        </w:trPr>
        <w:tc>
          <w:tcPr>
            <w:tcW w:w="3013" w:type="dxa"/>
            <w:tcBorders/>
            <w:shd w:fill="auto" w:val="clear"/>
          </w:tcPr>
          <w:p>
            <w:pPr>
              <w:pStyle w:val="ConsPlusNonformat"/>
              <w:widowControl/>
              <w:jc w:val="both"/>
              <w:rPr/>
            </w:pPr>
            <w:r>
              <w:rPr>
                <w:rFonts w:ascii="Times New Roman" w:hAnsi="Times New Roman"/>
                <w:sz w:val="28"/>
                <w:szCs w:val="28"/>
              </w:rPr>
              <w:t>Ряднова</w:t>
            </w:r>
          </w:p>
          <w:p>
            <w:pPr>
              <w:pStyle w:val="ConsPlusNonformat"/>
              <w:widowControl/>
              <w:jc w:val="both"/>
              <w:rPr/>
            </w:pPr>
            <w:r>
              <w:rPr>
                <w:rFonts w:ascii="Times New Roman" w:hAnsi="Times New Roman"/>
                <w:sz w:val="28"/>
                <w:szCs w:val="28"/>
              </w:rPr>
              <w:t>Алла Николаевна</w:t>
            </w:r>
          </w:p>
        </w:tc>
        <w:tc>
          <w:tcPr>
            <w:tcW w:w="247" w:type="dxa"/>
            <w:tcBorders/>
            <w:shd w:fill="auto" w:val="clear"/>
          </w:tcPr>
          <w:p>
            <w:pPr>
              <w:pStyle w:val="ConsPlusNonformat"/>
              <w:widowControl/>
              <w:jc w:val="both"/>
              <w:rPr/>
            </w:pPr>
            <w:r>
              <w:rPr>
                <w:rFonts w:ascii="Times New Roman" w:hAnsi="Times New Roman"/>
                <w:sz w:val="28"/>
                <w:szCs w:val="28"/>
              </w:rPr>
              <w:t>-</w:t>
            </w:r>
          </w:p>
        </w:tc>
        <w:tc>
          <w:tcPr>
            <w:tcW w:w="7000" w:type="dxa"/>
            <w:tcBorders/>
            <w:shd w:fill="auto" w:val="clear"/>
          </w:tcPr>
          <w:p>
            <w:pPr>
              <w:pStyle w:val="Normal"/>
              <w:ind w:left="0" w:right="0" w:hanging="0"/>
              <w:jc w:val="both"/>
              <w:rPr/>
            </w:pPr>
            <w:r>
              <w:rPr/>
              <w:t>начальник отдела муниципальных закупок администрации Ровеньского района</w:t>
            </w:r>
          </w:p>
        </w:tc>
      </w:tr>
      <w:tr>
        <w:trPr>
          <w:trHeight w:val="314" w:hRule="atLeast"/>
        </w:trPr>
        <w:tc>
          <w:tcPr>
            <w:tcW w:w="10260" w:type="dxa"/>
            <w:gridSpan w:val="3"/>
            <w:tcBorders/>
            <w:shd w:fill="auto" w:val="clear"/>
          </w:tcPr>
          <w:p>
            <w:pPr>
              <w:pStyle w:val="ConsPlusNonformat"/>
              <w:widowControl/>
              <w:rPr>
                <w:rFonts w:ascii="Times New Roman" w:hAnsi="Times New Roman"/>
                <w:sz w:val="28"/>
                <w:szCs w:val="28"/>
              </w:rPr>
            </w:pPr>
            <w:r>
              <w:rPr>
                <w:rFonts w:ascii="Times New Roman" w:hAnsi="Times New Roman"/>
                <w:sz w:val="28"/>
                <w:szCs w:val="28"/>
              </w:rPr>
            </w:r>
          </w:p>
        </w:tc>
      </w:tr>
      <w:tr>
        <w:trPr>
          <w:trHeight w:val="653" w:hRule="atLeast"/>
        </w:trPr>
        <w:tc>
          <w:tcPr>
            <w:tcW w:w="3013" w:type="dxa"/>
            <w:tcBorders/>
            <w:shd w:fill="auto" w:val="clear"/>
          </w:tcPr>
          <w:p>
            <w:pPr>
              <w:pStyle w:val="ConsPlusNonformat"/>
              <w:widowControl/>
              <w:jc w:val="both"/>
              <w:rPr/>
            </w:pPr>
            <w:r>
              <w:rPr>
                <w:rFonts w:ascii="Times New Roman" w:hAnsi="Times New Roman"/>
                <w:sz w:val="28"/>
                <w:szCs w:val="28"/>
              </w:rPr>
              <w:t>Гришко</w:t>
            </w:r>
          </w:p>
          <w:p>
            <w:pPr>
              <w:pStyle w:val="ConsPlusNonformat"/>
              <w:widowControl/>
              <w:jc w:val="both"/>
              <w:rPr/>
            </w:pPr>
            <w:r>
              <w:rPr>
                <w:rFonts w:ascii="Times New Roman" w:hAnsi="Times New Roman"/>
                <w:sz w:val="28"/>
                <w:szCs w:val="28"/>
              </w:rPr>
              <w:t>Тамара Михайловна</w:t>
            </w:r>
          </w:p>
        </w:tc>
        <w:tc>
          <w:tcPr>
            <w:tcW w:w="247" w:type="dxa"/>
            <w:tcBorders/>
            <w:shd w:fill="auto" w:val="clear"/>
          </w:tcPr>
          <w:p>
            <w:pPr>
              <w:pStyle w:val="ConsPlusNonformat"/>
              <w:widowControl/>
              <w:jc w:val="both"/>
              <w:rPr/>
            </w:pPr>
            <w:r>
              <w:rPr>
                <w:rFonts w:ascii="Times New Roman" w:hAnsi="Times New Roman"/>
                <w:sz w:val="28"/>
                <w:szCs w:val="28"/>
              </w:rPr>
              <w:t>-</w:t>
            </w:r>
          </w:p>
        </w:tc>
        <w:tc>
          <w:tcPr>
            <w:tcW w:w="7000" w:type="dxa"/>
            <w:tcBorders/>
            <w:shd w:fill="auto" w:val="clear"/>
          </w:tcPr>
          <w:p>
            <w:pPr>
              <w:pStyle w:val="ConsPlusNonformat"/>
              <w:widowControl/>
              <w:jc w:val="both"/>
              <w:rPr/>
            </w:pPr>
            <w:r>
              <w:rPr>
                <w:rFonts w:ascii="Times New Roman" w:hAnsi="Times New Roman"/>
                <w:sz w:val="28"/>
                <w:szCs w:val="28"/>
              </w:rPr>
              <w:t>начальник отдела земельных правоотношений администрации Ровеньского района</w:t>
            </w:r>
          </w:p>
        </w:tc>
      </w:tr>
      <w:tr>
        <w:trPr>
          <w:trHeight w:val="327" w:hRule="atLeast"/>
        </w:trPr>
        <w:tc>
          <w:tcPr>
            <w:tcW w:w="10260" w:type="dxa"/>
            <w:gridSpan w:val="3"/>
            <w:tcBorders/>
            <w:shd w:fill="auto" w:val="clear"/>
          </w:tcPr>
          <w:p>
            <w:pPr>
              <w:pStyle w:val="Normal"/>
              <w:ind w:left="0" w:right="0" w:hanging="0"/>
              <w:jc w:val="both"/>
              <w:rPr/>
            </w:pPr>
            <w:r>
              <w:rPr/>
            </w:r>
          </w:p>
        </w:tc>
      </w:tr>
      <w:tr>
        <w:trPr>
          <w:trHeight w:val="653" w:hRule="atLeast"/>
        </w:trPr>
        <w:tc>
          <w:tcPr>
            <w:tcW w:w="3013" w:type="dxa"/>
            <w:tcBorders/>
            <w:shd w:fill="auto" w:val="clear"/>
          </w:tcPr>
          <w:p>
            <w:pPr>
              <w:pStyle w:val="ConsPlusNonformat"/>
              <w:widowControl/>
              <w:jc w:val="both"/>
              <w:rPr/>
            </w:pPr>
            <w:r>
              <w:rPr>
                <w:rFonts w:ascii="Times New Roman" w:hAnsi="Times New Roman"/>
                <w:sz w:val="28"/>
                <w:szCs w:val="28"/>
              </w:rPr>
              <w:t>Удовидченко</w:t>
            </w:r>
          </w:p>
          <w:p>
            <w:pPr>
              <w:pStyle w:val="ConsPlusNonformat"/>
              <w:widowControl/>
              <w:jc w:val="both"/>
              <w:rPr/>
            </w:pPr>
            <w:r>
              <w:rPr>
                <w:rFonts w:ascii="Times New Roman" w:hAnsi="Times New Roman"/>
                <w:sz w:val="28"/>
                <w:szCs w:val="28"/>
              </w:rPr>
              <w:t>Александр Иванович</w:t>
            </w:r>
          </w:p>
        </w:tc>
        <w:tc>
          <w:tcPr>
            <w:tcW w:w="247" w:type="dxa"/>
            <w:tcBorders/>
            <w:shd w:fill="auto" w:val="clear"/>
          </w:tcPr>
          <w:p>
            <w:pPr>
              <w:pStyle w:val="Normal"/>
              <w:ind w:left="0" w:right="0" w:hanging="0"/>
              <w:jc w:val="both"/>
              <w:rPr/>
            </w:pPr>
            <w:r>
              <w:rPr/>
              <w:t>-</w:t>
            </w:r>
          </w:p>
        </w:tc>
        <w:tc>
          <w:tcPr>
            <w:tcW w:w="7000" w:type="dxa"/>
            <w:tcBorders/>
            <w:shd w:fill="auto" w:val="clear"/>
          </w:tcPr>
          <w:p>
            <w:pPr>
              <w:pStyle w:val="Normal"/>
              <w:ind w:left="0" w:right="0" w:hanging="0"/>
              <w:rPr/>
            </w:pPr>
            <w:r>
              <w:rPr/>
              <w:t>начальник отдела правового обеспечения,</w:t>
            </w:r>
          </w:p>
          <w:p>
            <w:pPr>
              <w:pStyle w:val="Normal"/>
              <w:ind w:left="-993" w:right="0" w:hanging="0"/>
              <w:rPr/>
            </w:pPr>
            <w:r>
              <w:rPr/>
              <w:t xml:space="preserve">             </w:t>
            </w:r>
            <w:r>
              <w:rPr/>
              <w:t>муниципальной службы и кадров администрации</w:t>
            </w:r>
          </w:p>
          <w:p>
            <w:pPr>
              <w:pStyle w:val="Normal"/>
              <w:ind w:left="-993" w:right="0" w:hanging="0"/>
              <w:jc w:val="both"/>
              <w:rPr/>
            </w:pPr>
            <w:r>
              <w:rPr/>
              <w:t xml:space="preserve">             </w:t>
            </w:r>
            <w:r>
              <w:rPr/>
              <w:t>Ровеньского района</w:t>
            </w:r>
          </w:p>
        </w:tc>
      </w:tr>
      <w:tr>
        <w:trPr>
          <w:trHeight w:val="348" w:hRule="atLeast"/>
        </w:trPr>
        <w:tc>
          <w:tcPr>
            <w:tcW w:w="10260" w:type="dxa"/>
            <w:gridSpan w:val="3"/>
            <w:tcBorders/>
            <w:shd w:fill="auto" w:val="clear"/>
          </w:tcPr>
          <w:p>
            <w:pPr>
              <w:pStyle w:val="Normal"/>
              <w:ind w:left="0" w:right="0" w:hanging="0"/>
              <w:jc w:val="both"/>
              <w:rPr/>
            </w:pPr>
            <w:r>
              <w:rPr/>
            </w:r>
          </w:p>
        </w:tc>
      </w:tr>
      <w:tr>
        <w:trPr>
          <w:trHeight w:val="653" w:hRule="atLeast"/>
        </w:trPr>
        <w:tc>
          <w:tcPr>
            <w:tcW w:w="3013" w:type="dxa"/>
            <w:tcBorders/>
            <w:shd w:fill="auto" w:val="clear"/>
          </w:tcPr>
          <w:p>
            <w:pPr>
              <w:pStyle w:val="ConsPlusNonformat"/>
              <w:widowControl/>
              <w:jc w:val="both"/>
              <w:rPr/>
            </w:pPr>
            <w:r>
              <w:rPr>
                <w:rFonts w:ascii="Times New Roman" w:hAnsi="Times New Roman"/>
                <w:sz w:val="28"/>
                <w:szCs w:val="28"/>
              </w:rPr>
              <w:t>Морковская</w:t>
            </w:r>
          </w:p>
          <w:p>
            <w:pPr>
              <w:pStyle w:val="ConsPlusNonformat"/>
              <w:widowControl/>
              <w:jc w:val="both"/>
              <w:rPr/>
            </w:pPr>
            <w:r>
              <w:rPr>
                <w:rFonts w:ascii="Times New Roman" w:hAnsi="Times New Roman"/>
                <w:sz w:val="28"/>
                <w:szCs w:val="28"/>
              </w:rPr>
              <w:t>Алла Ивановна</w:t>
            </w:r>
          </w:p>
        </w:tc>
        <w:tc>
          <w:tcPr>
            <w:tcW w:w="247" w:type="dxa"/>
            <w:tcBorders/>
            <w:shd w:fill="auto" w:val="clear"/>
          </w:tcPr>
          <w:p>
            <w:pPr>
              <w:pStyle w:val="Normal"/>
              <w:ind w:left="0" w:right="0" w:hanging="0"/>
              <w:jc w:val="both"/>
              <w:rPr/>
            </w:pPr>
            <w:r>
              <w:rPr/>
              <w:t>-</w:t>
            </w:r>
          </w:p>
        </w:tc>
        <w:tc>
          <w:tcPr>
            <w:tcW w:w="7000" w:type="dxa"/>
            <w:tcBorders/>
            <w:shd w:fill="auto" w:val="clear"/>
          </w:tcPr>
          <w:p>
            <w:pPr>
              <w:pStyle w:val="Normal"/>
              <w:ind w:left="0" w:right="0" w:hanging="0"/>
              <w:jc w:val="both"/>
              <w:rPr/>
            </w:pPr>
            <w:r>
              <w:rPr/>
              <w:t>начальник отдела доходов управления финансов и бюджетной политики администрации Ровеньского района</w:t>
            </w:r>
          </w:p>
        </w:tc>
      </w:tr>
      <w:tr>
        <w:trPr>
          <w:trHeight w:val="314" w:hRule="atLeast"/>
        </w:trPr>
        <w:tc>
          <w:tcPr>
            <w:tcW w:w="10260" w:type="dxa"/>
            <w:gridSpan w:val="3"/>
            <w:tcBorders/>
            <w:shd w:fill="auto" w:val="clear"/>
          </w:tcPr>
          <w:p>
            <w:pPr>
              <w:pStyle w:val="ConsPlusNonformat"/>
              <w:widowControl/>
              <w:jc w:val="both"/>
              <w:rPr>
                <w:rFonts w:ascii="Times New Roman" w:hAnsi="Times New Roman"/>
                <w:sz w:val="28"/>
                <w:szCs w:val="28"/>
              </w:rPr>
            </w:pPr>
            <w:r>
              <w:rPr>
                <w:rFonts w:ascii="Times New Roman" w:hAnsi="Times New Roman"/>
                <w:sz w:val="28"/>
                <w:szCs w:val="28"/>
              </w:rPr>
            </w:r>
          </w:p>
        </w:tc>
      </w:tr>
      <w:tr>
        <w:trPr>
          <w:trHeight w:val="653" w:hRule="atLeast"/>
        </w:trPr>
        <w:tc>
          <w:tcPr>
            <w:tcW w:w="3013" w:type="dxa"/>
            <w:tcBorders/>
            <w:shd w:fill="auto" w:val="clear"/>
          </w:tcPr>
          <w:p>
            <w:pPr>
              <w:pStyle w:val="ConsPlusNonformat"/>
              <w:widowControl/>
              <w:jc w:val="both"/>
              <w:rPr/>
            </w:pPr>
            <w:r>
              <w:rPr>
                <w:rFonts w:ascii="Times New Roman" w:hAnsi="Times New Roman"/>
                <w:sz w:val="28"/>
                <w:szCs w:val="28"/>
              </w:rPr>
              <w:t>Ковалев</w:t>
            </w:r>
          </w:p>
          <w:p>
            <w:pPr>
              <w:pStyle w:val="ConsPlusNonformat"/>
              <w:widowControl/>
              <w:jc w:val="both"/>
              <w:rPr/>
            </w:pPr>
            <w:r>
              <w:rPr>
                <w:rFonts w:ascii="Times New Roman" w:hAnsi="Times New Roman"/>
                <w:sz w:val="28"/>
                <w:szCs w:val="28"/>
              </w:rPr>
              <w:t>Денис Юрьевич</w:t>
            </w:r>
          </w:p>
        </w:tc>
        <w:tc>
          <w:tcPr>
            <w:tcW w:w="247" w:type="dxa"/>
            <w:tcBorders/>
            <w:shd w:fill="auto" w:val="clear"/>
          </w:tcPr>
          <w:p>
            <w:pPr>
              <w:pStyle w:val="ConsPlusNonformat"/>
              <w:widowControl/>
              <w:jc w:val="both"/>
              <w:rPr/>
            </w:pPr>
            <w:r>
              <w:rPr>
                <w:rFonts w:ascii="Times New Roman" w:hAnsi="Times New Roman"/>
                <w:sz w:val="28"/>
                <w:szCs w:val="28"/>
              </w:rPr>
              <w:t>-</w:t>
            </w:r>
          </w:p>
        </w:tc>
        <w:tc>
          <w:tcPr>
            <w:tcW w:w="7000" w:type="dxa"/>
            <w:tcBorders/>
            <w:shd w:fill="auto" w:val="clear"/>
          </w:tcPr>
          <w:p>
            <w:pPr>
              <w:pStyle w:val="Normal"/>
              <w:ind w:left="0" w:right="0" w:hanging="0"/>
              <w:jc w:val="both"/>
              <w:rPr/>
            </w:pPr>
            <w:r>
              <w:rPr/>
              <w:t>главный специалист отдела муниципальных закупок администрации Ровеньского района</w:t>
            </w:r>
          </w:p>
        </w:tc>
      </w:tr>
      <w:tr>
        <w:trPr>
          <w:trHeight w:val="303" w:hRule="atLeast"/>
        </w:trPr>
        <w:tc>
          <w:tcPr>
            <w:tcW w:w="3013" w:type="dxa"/>
            <w:tcBorders/>
            <w:shd w:fill="auto" w:val="clear"/>
          </w:tcPr>
          <w:p>
            <w:pPr>
              <w:pStyle w:val="ConsPlusNonformat"/>
              <w:widowControl/>
              <w:jc w:val="both"/>
              <w:rPr>
                <w:rFonts w:ascii="Times New Roman" w:hAnsi="Times New Roman"/>
                <w:sz w:val="28"/>
                <w:szCs w:val="28"/>
              </w:rPr>
            </w:pPr>
            <w:r>
              <w:rPr>
                <w:rFonts w:ascii="Times New Roman" w:hAnsi="Times New Roman"/>
                <w:sz w:val="28"/>
                <w:szCs w:val="28"/>
              </w:rPr>
            </w:r>
          </w:p>
        </w:tc>
        <w:tc>
          <w:tcPr>
            <w:tcW w:w="247" w:type="dxa"/>
            <w:tcBorders/>
            <w:shd w:fill="auto" w:val="clear"/>
          </w:tcPr>
          <w:p>
            <w:pPr>
              <w:pStyle w:val="ConsPlusNonformat"/>
              <w:widowControl/>
              <w:jc w:val="both"/>
              <w:rPr>
                <w:rFonts w:ascii="Times New Roman" w:hAnsi="Times New Roman"/>
                <w:sz w:val="28"/>
                <w:szCs w:val="28"/>
              </w:rPr>
            </w:pPr>
            <w:r>
              <w:rPr>
                <w:rFonts w:ascii="Times New Roman" w:hAnsi="Times New Roman"/>
                <w:sz w:val="28"/>
                <w:szCs w:val="28"/>
              </w:rPr>
            </w:r>
          </w:p>
        </w:tc>
        <w:tc>
          <w:tcPr>
            <w:tcW w:w="7000" w:type="dxa"/>
            <w:tcBorders/>
            <w:shd w:fill="auto" w:val="clear"/>
          </w:tcPr>
          <w:p>
            <w:pPr>
              <w:pStyle w:val="Normal"/>
              <w:ind w:left="0" w:right="0" w:hanging="0"/>
              <w:jc w:val="both"/>
              <w:rPr>
                <w:sz w:val="28"/>
                <w:szCs w:val="28"/>
              </w:rPr>
            </w:pPr>
            <w:r>
              <w:rPr>
                <w:sz w:val="28"/>
                <w:szCs w:val="28"/>
              </w:rPr>
            </w:r>
          </w:p>
        </w:tc>
      </w:tr>
      <w:tr>
        <w:trPr>
          <w:trHeight w:val="653" w:hRule="atLeast"/>
        </w:trPr>
        <w:tc>
          <w:tcPr>
            <w:tcW w:w="3013" w:type="dxa"/>
            <w:tcBorders/>
            <w:shd w:fill="auto" w:val="clear"/>
          </w:tcPr>
          <w:p>
            <w:pPr>
              <w:pStyle w:val="ConsPlusNonformat"/>
              <w:widowControl/>
              <w:jc w:val="both"/>
              <w:rPr/>
            </w:pPr>
            <w:r>
              <w:rPr>
                <w:rFonts w:ascii="Times New Roman" w:hAnsi="Times New Roman"/>
                <w:sz w:val="28"/>
                <w:szCs w:val="28"/>
              </w:rPr>
              <w:t xml:space="preserve">Ряднова </w:t>
            </w:r>
          </w:p>
          <w:p>
            <w:pPr>
              <w:pStyle w:val="ConsPlusNonformat"/>
              <w:widowControl/>
              <w:jc w:val="both"/>
              <w:rPr/>
            </w:pPr>
            <w:r>
              <w:rPr>
                <w:rFonts w:ascii="Times New Roman" w:hAnsi="Times New Roman"/>
                <w:sz w:val="28"/>
                <w:szCs w:val="28"/>
              </w:rPr>
              <w:t>Елена Ивановна</w:t>
            </w:r>
          </w:p>
        </w:tc>
        <w:tc>
          <w:tcPr>
            <w:tcW w:w="247" w:type="dxa"/>
            <w:tcBorders/>
            <w:shd w:fill="auto" w:val="clear"/>
          </w:tcPr>
          <w:p>
            <w:pPr>
              <w:pStyle w:val="ConsPlusNonformat"/>
              <w:widowControl/>
              <w:jc w:val="both"/>
              <w:rPr/>
            </w:pPr>
            <w:r>
              <w:rPr>
                <w:rFonts w:ascii="Times New Roman" w:hAnsi="Times New Roman"/>
                <w:sz w:val="28"/>
                <w:szCs w:val="28"/>
              </w:rPr>
              <w:t>-</w:t>
            </w:r>
          </w:p>
        </w:tc>
        <w:tc>
          <w:tcPr>
            <w:tcW w:w="7000" w:type="dxa"/>
            <w:tcBorders/>
            <w:shd w:fill="auto" w:val="clear"/>
          </w:tcPr>
          <w:p>
            <w:pPr>
              <w:pStyle w:val="Normal"/>
              <w:ind w:left="0" w:right="0" w:hanging="0"/>
              <w:jc w:val="both"/>
              <w:rPr/>
            </w:pPr>
            <w:r>
              <w:rPr/>
              <w:t>директор МКУ «Центр бухгалтерского учета Ровеньского района»</w:t>
            </w:r>
          </w:p>
        </w:tc>
      </w:tr>
    </w:tbl>
    <w:p>
      <w:pPr>
        <w:pStyle w:val="Normal"/>
        <w:rPr>
          <w:sz w:val="26"/>
          <w:szCs w:val="26"/>
        </w:rPr>
      </w:pPr>
      <w:r>
        <w:rPr>
          <w:sz w:val="26"/>
          <w:szCs w:val="26"/>
        </w:rPr>
      </w:r>
    </w:p>
    <w:p>
      <w:pPr>
        <w:pStyle w:val="Normal"/>
        <w:rPr>
          <w:sz w:val="26"/>
          <w:szCs w:val="26"/>
        </w:rPr>
      </w:pPr>
      <w:r>
        <w:rPr>
          <w:sz w:val="26"/>
          <w:szCs w:val="26"/>
        </w:rPr>
      </w:r>
    </w:p>
    <w:p>
      <w:pPr>
        <w:pStyle w:val="Normal"/>
        <w:rPr>
          <w:sz w:val="26"/>
          <w:szCs w:val="26"/>
        </w:rPr>
      </w:pPr>
      <w:r>
        <w:rPr>
          <w:sz w:val="26"/>
          <w:szCs w:val="26"/>
        </w:rPr>
      </w:r>
    </w:p>
    <w:tbl>
      <w:tblPr>
        <w:tblW w:w="9914" w:type="dxa"/>
        <w:jc w:val="left"/>
        <w:tblInd w:w="184" w:type="dxa"/>
        <w:tblBorders/>
        <w:tblCellMar>
          <w:top w:w="0" w:type="dxa"/>
          <w:left w:w="108" w:type="dxa"/>
          <w:bottom w:w="0" w:type="dxa"/>
          <w:right w:w="108" w:type="dxa"/>
        </w:tblCellMar>
        <w:tblLook w:val="0000"/>
      </w:tblPr>
      <w:tblGrid>
        <w:gridCol w:w="9914"/>
      </w:tblGrid>
      <w:tr>
        <w:trPr>
          <w:trHeight w:val="348" w:hRule="atLeast"/>
        </w:trPr>
        <w:tc>
          <w:tcPr>
            <w:tcW w:w="9914" w:type="dxa"/>
            <w:tcBorders/>
            <w:shd w:fill="auto" w:val="clear"/>
          </w:tcPr>
          <w:p>
            <w:pPr>
              <w:pStyle w:val="Normal"/>
              <w:spacing w:lineRule="auto" w:line="240"/>
              <w:ind w:left="0" w:hanging="0"/>
              <w:jc w:val="both"/>
              <w:rPr/>
            </w:pPr>
            <w:r>
              <w:rPr/>
              <mc:AlternateContent>
                <mc:Choice Requires="wps">
                  <w:drawing>
                    <wp:anchor behindDoc="0" distT="0" distB="0" distL="114300" distR="114300" simplePos="0" locked="0" layoutInCell="1" allowOverlap="1" relativeHeight="2">
                      <wp:simplePos x="0" y="0"/>
                      <wp:positionH relativeFrom="column">
                        <wp:posOffset>280035</wp:posOffset>
                      </wp:positionH>
                      <wp:positionV relativeFrom="paragraph">
                        <wp:posOffset>40005</wp:posOffset>
                      </wp:positionV>
                      <wp:extent cx="2472055" cy="817245"/>
                      <wp:effectExtent l="0" t="0" r="0" b="0"/>
                      <wp:wrapSquare wrapText="bothSides"/>
                      <wp:docPr id="1" name="Врезка1"/>
                      <a:graphic xmlns:a="http://schemas.openxmlformats.org/drawingml/2006/main">
                        <a:graphicData uri="http://schemas.microsoft.com/office/word/2010/wordprocessingShape">
                          <wps:wsp>
                            <wps:cNvSpPr/>
                            <wps:spPr>
                              <a:xfrm>
                                <a:off x="0" y="0"/>
                                <a:ext cx="2471400" cy="816480"/>
                              </a:xfrm>
                              <a:prstGeom prst="rect">
                                <a:avLst/>
                              </a:prstGeom>
                              <a:noFill/>
                              <a:ln>
                                <a:noFill/>
                              </a:ln>
                            </wps:spPr>
                            <wps:style>
                              <a:lnRef idx="0"/>
                              <a:fillRef idx="0"/>
                              <a:effectRef idx="0"/>
                              <a:fontRef idx="minor"/>
                            </wps:style>
                            <wps:txbx>
                              <w:txbxContent>
                                <w:tbl>
                                  <w:tblPr>
                                    <w:tblW w:w="3888" w:type="dxa"/>
                                    <w:jc w:val="left"/>
                                    <w:tblInd w:w="0" w:type="dxa"/>
                                    <w:tblBorders/>
                                    <w:tblCellMar>
                                      <w:top w:w="0" w:type="dxa"/>
                                      <w:left w:w="108" w:type="dxa"/>
                                      <w:bottom w:w="0" w:type="dxa"/>
                                      <w:right w:w="108" w:type="dxa"/>
                                    </w:tblCellMar>
                                    <w:tblLook w:val="0000"/>
                                  </w:tblPr>
                                  <w:tblGrid>
                                    <w:gridCol w:w="3167"/>
                                    <w:gridCol w:w="240"/>
                                    <w:gridCol w:w="481"/>
                                  </w:tblGrid>
                                  <w:tr>
                                    <w:trPr/>
                                    <w:tc>
                                      <w:tcPr>
                                        <w:tcW w:w="3167" w:type="dxa"/>
                                        <w:tcBorders/>
                                        <w:shd w:fill="auto" w:val="clear"/>
                                      </w:tcPr>
                                      <w:p>
                                        <w:pPr>
                                          <w:pStyle w:val="Normal"/>
                                          <w:ind w:left="0" w:hanging="0"/>
                                          <w:rPr>
                                            <w:highlight w:val="yellow"/>
                                          </w:rPr>
                                        </w:pPr>
                                        <w:r>
                                          <w:rPr>
                                            <w:color w:val="00000A"/>
                                          </w:rPr>
                                          <w:t>Всего членов комиссии</w:t>
                                        </w:r>
                                        <w:bookmarkStart w:id="0" w:name="__UnoMark__2048_698631802"/>
                                        <w:bookmarkEnd w:id="0"/>
                                      </w:p>
                                    </w:tc>
                                    <w:tc>
                                      <w:tcPr>
                                        <w:tcW w:w="240" w:type="dxa"/>
                                        <w:tcBorders/>
                                        <w:shd w:fill="auto" w:val="clear"/>
                                      </w:tcPr>
                                      <w:p>
                                        <w:pPr>
                                          <w:pStyle w:val="Normal"/>
                                          <w:ind w:left="0" w:hanging="0"/>
                                          <w:jc w:val="center"/>
                                          <w:rPr>
                                            <w:highlight w:val="yellow"/>
                                          </w:rPr>
                                        </w:pPr>
                                        <w:bookmarkStart w:id="1" w:name="__UnoMark__2049_698631802"/>
                                        <w:bookmarkEnd w:id="1"/>
                                        <w:r>
                                          <w:rPr>
                                            <w:color w:val="00000A"/>
                                          </w:rPr>
                                          <w:t>-</w:t>
                                        </w:r>
                                        <w:bookmarkStart w:id="2" w:name="__UnoMark__2050_698631802"/>
                                        <w:bookmarkEnd w:id="2"/>
                                      </w:p>
                                    </w:tc>
                                    <w:tc>
                                      <w:tcPr>
                                        <w:tcW w:w="481" w:type="dxa"/>
                                        <w:tcBorders/>
                                        <w:shd w:fill="auto" w:val="clear"/>
                                      </w:tcPr>
                                      <w:p>
                                        <w:pPr>
                                          <w:pStyle w:val="Normal"/>
                                          <w:ind w:left="0" w:hanging="0"/>
                                          <w:rPr>
                                            <w:highlight w:val="yellow"/>
                                          </w:rPr>
                                        </w:pPr>
                                        <w:bookmarkStart w:id="3" w:name="__UnoMark__2052_698631802"/>
                                        <w:bookmarkEnd w:id="3"/>
                                        <w:r>
                                          <w:rPr>
                                            <w:color w:val="00000A"/>
                                          </w:rPr>
                                          <w:t>9</w:t>
                                        </w:r>
                                      </w:p>
                                    </w:tc>
                                  </w:tr>
                                  <w:tr>
                                    <w:trPr/>
                                    <w:tc>
                                      <w:tcPr>
                                        <w:tcW w:w="3167" w:type="dxa"/>
                                        <w:tcBorders/>
                                        <w:shd w:fill="auto" w:val="clear"/>
                                      </w:tcPr>
                                      <w:p>
                                        <w:pPr>
                                          <w:pStyle w:val="Normal"/>
                                          <w:ind w:left="0" w:hanging="0"/>
                                          <w:rPr>
                                            <w:highlight w:val="yellow"/>
                                          </w:rPr>
                                        </w:pPr>
                                        <w:bookmarkStart w:id="4" w:name="__UnoMark__2053_698631802"/>
                                        <w:bookmarkEnd w:id="4"/>
                                        <w:r>
                                          <w:rPr>
                                            <w:color w:val="00000A"/>
                                          </w:rPr>
                                          <w:t>Присутствовали</w:t>
                                        </w:r>
                                        <w:bookmarkStart w:id="5" w:name="__UnoMark__2054_698631802"/>
                                        <w:bookmarkEnd w:id="5"/>
                                      </w:p>
                                    </w:tc>
                                    <w:tc>
                                      <w:tcPr>
                                        <w:tcW w:w="240" w:type="dxa"/>
                                        <w:tcBorders/>
                                        <w:shd w:fill="auto" w:val="clear"/>
                                      </w:tcPr>
                                      <w:p>
                                        <w:pPr>
                                          <w:pStyle w:val="Normal"/>
                                          <w:ind w:left="0" w:hanging="0"/>
                                          <w:jc w:val="center"/>
                                          <w:rPr>
                                            <w:highlight w:val="yellow"/>
                                          </w:rPr>
                                        </w:pPr>
                                        <w:bookmarkStart w:id="6" w:name="__UnoMark__2055_698631802"/>
                                        <w:bookmarkEnd w:id="6"/>
                                        <w:r>
                                          <w:rPr>
                                            <w:color w:val="00000A"/>
                                          </w:rPr>
                                          <w:t>-</w:t>
                                        </w:r>
                                        <w:bookmarkStart w:id="7" w:name="__UnoMark__2056_698631802"/>
                                        <w:bookmarkEnd w:id="7"/>
                                      </w:p>
                                    </w:tc>
                                    <w:tc>
                                      <w:tcPr>
                                        <w:tcW w:w="481" w:type="dxa"/>
                                        <w:tcBorders/>
                                        <w:shd w:fill="auto" w:val="clear"/>
                                      </w:tcPr>
                                      <w:p>
                                        <w:pPr>
                                          <w:pStyle w:val="Normal"/>
                                          <w:ind w:left="0" w:hanging="0"/>
                                          <w:rPr/>
                                        </w:pPr>
                                        <w:r>
                                          <w:rPr>
                                            <w:color w:val="00000A"/>
                                          </w:rPr>
                                          <w:t>8</w:t>
                                        </w:r>
                                      </w:p>
                                    </w:tc>
                                  </w:tr>
                                  <w:tr>
                                    <w:trPr/>
                                    <w:tc>
                                      <w:tcPr>
                                        <w:tcW w:w="3167" w:type="dxa"/>
                                        <w:tcBorders/>
                                        <w:shd w:fill="auto" w:val="clear"/>
                                      </w:tcPr>
                                      <w:p>
                                        <w:pPr>
                                          <w:pStyle w:val="Normal"/>
                                          <w:ind w:left="0" w:hanging="0"/>
                                          <w:rPr>
                                            <w:highlight w:val="yellow"/>
                                          </w:rPr>
                                        </w:pPr>
                                        <w:bookmarkStart w:id="8" w:name="__UnoMark__2059_698631802"/>
                                        <w:bookmarkEnd w:id="8"/>
                                        <w:r>
                                          <w:rPr>
                                            <w:color w:val="00000A"/>
                                          </w:rPr>
                                          <w:t>Отсутствовали</w:t>
                                        </w:r>
                                        <w:bookmarkStart w:id="9" w:name="__UnoMark__2060_698631802"/>
                                        <w:bookmarkEnd w:id="9"/>
                                      </w:p>
                                    </w:tc>
                                    <w:tc>
                                      <w:tcPr>
                                        <w:tcW w:w="240" w:type="dxa"/>
                                        <w:tcBorders/>
                                        <w:shd w:fill="auto" w:val="clear"/>
                                      </w:tcPr>
                                      <w:p>
                                        <w:pPr>
                                          <w:pStyle w:val="Normal"/>
                                          <w:ind w:left="0" w:hanging="0"/>
                                          <w:jc w:val="center"/>
                                          <w:rPr>
                                            <w:highlight w:val="yellow"/>
                                          </w:rPr>
                                        </w:pPr>
                                        <w:bookmarkStart w:id="10" w:name="__UnoMark__2061_698631802"/>
                                        <w:bookmarkEnd w:id="10"/>
                                        <w:r>
                                          <w:rPr>
                                            <w:color w:val="00000A"/>
                                          </w:rPr>
                                          <w:t>-</w:t>
                                        </w:r>
                                        <w:bookmarkStart w:id="11" w:name="__UnoMark__2062_698631802"/>
                                        <w:bookmarkEnd w:id="11"/>
                                      </w:p>
                                    </w:tc>
                                    <w:tc>
                                      <w:tcPr>
                                        <w:tcW w:w="481" w:type="dxa"/>
                                        <w:tcBorders/>
                                        <w:shd w:fill="auto" w:val="clear"/>
                                      </w:tcPr>
                                      <w:p>
                                        <w:pPr>
                                          <w:pStyle w:val="Normal"/>
                                          <w:ind w:left="0" w:hanging="0"/>
                                          <w:rPr>
                                            <w:highlight w:val="yellow"/>
                                          </w:rPr>
                                        </w:pPr>
                                        <w:bookmarkStart w:id="12" w:name="__UnoMark__2063_698631802"/>
                                        <w:bookmarkEnd w:id="12"/>
                                        <w:r>
                                          <w:rPr>
                                            <w:color w:val="00000A"/>
                                          </w:rPr>
                                          <w:t>0</w:t>
                                        </w:r>
                                      </w:p>
                                    </w:tc>
                                  </w:tr>
                                </w:tbl>
                                <w:p>
                                  <w:pPr>
                                    <w:pStyle w:val="Style20"/>
                                    <w:rPr/>
                                  </w:pPr>
                                  <w:r>
                                    <w:rPr/>
                                  </w:r>
                                </w:p>
                              </w:txbxContent>
                            </wps:txbx>
                            <wps:bodyPr lIns="0" rIns="0" tIns="0" bIns="0">
                              <a:spAutoFit/>
                            </wps:bodyPr>
                          </wps:wsp>
                        </a:graphicData>
                      </a:graphic>
                    </wp:anchor>
                  </w:drawing>
                </mc:Choice>
                <mc:Fallback>
                  <w:pict>
                    <v:rect id="shape_0" ID="Врезка1" stroked="f" style="position:absolute;margin-left:22.05pt;margin-top:3.15pt;width:194.55pt;height:64.25pt">
                      <w10:wrap type="none"/>
                      <v:fill o:detectmouseclick="t" on="false"/>
                      <v:stroke color="#3465a4" joinstyle="round" endcap="flat"/>
                      <v:textbox>
                        <w:txbxContent>
                          <w:tbl>
                            <w:tblPr>
                              <w:tblW w:w="3888" w:type="dxa"/>
                              <w:jc w:val="left"/>
                              <w:tblInd w:w="0" w:type="dxa"/>
                              <w:tblBorders/>
                              <w:tblCellMar>
                                <w:top w:w="0" w:type="dxa"/>
                                <w:left w:w="108" w:type="dxa"/>
                                <w:bottom w:w="0" w:type="dxa"/>
                                <w:right w:w="108" w:type="dxa"/>
                              </w:tblCellMar>
                              <w:tblLook w:val="0000"/>
                            </w:tblPr>
                            <w:tblGrid>
                              <w:gridCol w:w="3167"/>
                              <w:gridCol w:w="240"/>
                              <w:gridCol w:w="481"/>
                            </w:tblGrid>
                            <w:tr>
                              <w:trPr/>
                              <w:tc>
                                <w:tcPr>
                                  <w:tcW w:w="3167" w:type="dxa"/>
                                  <w:tcBorders/>
                                  <w:shd w:fill="auto" w:val="clear"/>
                                </w:tcPr>
                                <w:p>
                                  <w:pPr>
                                    <w:pStyle w:val="Normal"/>
                                    <w:ind w:left="0" w:hanging="0"/>
                                    <w:rPr>
                                      <w:highlight w:val="yellow"/>
                                    </w:rPr>
                                  </w:pPr>
                                  <w:r>
                                    <w:rPr>
                                      <w:color w:val="00000A"/>
                                    </w:rPr>
                                    <w:t>Всего членов комиссии</w:t>
                                  </w:r>
                                  <w:bookmarkStart w:id="13" w:name="__UnoMark__2048_698631802"/>
                                  <w:bookmarkEnd w:id="13"/>
                                </w:p>
                              </w:tc>
                              <w:tc>
                                <w:tcPr>
                                  <w:tcW w:w="240" w:type="dxa"/>
                                  <w:tcBorders/>
                                  <w:shd w:fill="auto" w:val="clear"/>
                                </w:tcPr>
                                <w:p>
                                  <w:pPr>
                                    <w:pStyle w:val="Normal"/>
                                    <w:ind w:left="0" w:hanging="0"/>
                                    <w:jc w:val="center"/>
                                    <w:rPr>
                                      <w:highlight w:val="yellow"/>
                                    </w:rPr>
                                  </w:pPr>
                                  <w:bookmarkStart w:id="14" w:name="__UnoMark__2049_698631802"/>
                                  <w:bookmarkEnd w:id="14"/>
                                  <w:r>
                                    <w:rPr>
                                      <w:color w:val="00000A"/>
                                    </w:rPr>
                                    <w:t>-</w:t>
                                  </w:r>
                                  <w:bookmarkStart w:id="15" w:name="__UnoMark__2050_698631802"/>
                                  <w:bookmarkEnd w:id="15"/>
                                </w:p>
                              </w:tc>
                              <w:tc>
                                <w:tcPr>
                                  <w:tcW w:w="481" w:type="dxa"/>
                                  <w:tcBorders/>
                                  <w:shd w:fill="auto" w:val="clear"/>
                                </w:tcPr>
                                <w:p>
                                  <w:pPr>
                                    <w:pStyle w:val="Normal"/>
                                    <w:ind w:left="0" w:hanging="0"/>
                                    <w:rPr>
                                      <w:highlight w:val="yellow"/>
                                    </w:rPr>
                                  </w:pPr>
                                  <w:bookmarkStart w:id="16" w:name="__UnoMark__2052_698631802"/>
                                  <w:bookmarkEnd w:id="16"/>
                                  <w:r>
                                    <w:rPr>
                                      <w:color w:val="00000A"/>
                                    </w:rPr>
                                    <w:t>9</w:t>
                                  </w:r>
                                </w:p>
                              </w:tc>
                            </w:tr>
                            <w:tr>
                              <w:trPr/>
                              <w:tc>
                                <w:tcPr>
                                  <w:tcW w:w="3167" w:type="dxa"/>
                                  <w:tcBorders/>
                                  <w:shd w:fill="auto" w:val="clear"/>
                                </w:tcPr>
                                <w:p>
                                  <w:pPr>
                                    <w:pStyle w:val="Normal"/>
                                    <w:ind w:left="0" w:hanging="0"/>
                                    <w:rPr>
                                      <w:highlight w:val="yellow"/>
                                    </w:rPr>
                                  </w:pPr>
                                  <w:bookmarkStart w:id="17" w:name="__UnoMark__2053_698631802"/>
                                  <w:bookmarkEnd w:id="17"/>
                                  <w:r>
                                    <w:rPr>
                                      <w:color w:val="00000A"/>
                                    </w:rPr>
                                    <w:t>Присутствовали</w:t>
                                  </w:r>
                                  <w:bookmarkStart w:id="18" w:name="__UnoMark__2054_698631802"/>
                                  <w:bookmarkEnd w:id="18"/>
                                </w:p>
                              </w:tc>
                              <w:tc>
                                <w:tcPr>
                                  <w:tcW w:w="240" w:type="dxa"/>
                                  <w:tcBorders/>
                                  <w:shd w:fill="auto" w:val="clear"/>
                                </w:tcPr>
                                <w:p>
                                  <w:pPr>
                                    <w:pStyle w:val="Normal"/>
                                    <w:ind w:left="0" w:hanging="0"/>
                                    <w:jc w:val="center"/>
                                    <w:rPr>
                                      <w:highlight w:val="yellow"/>
                                    </w:rPr>
                                  </w:pPr>
                                  <w:bookmarkStart w:id="19" w:name="__UnoMark__2055_698631802"/>
                                  <w:bookmarkEnd w:id="19"/>
                                  <w:r>
                                    <w:rPr>
                                      <w:color w:val="00000A"/>
                                    </w:rPr>
                                    <w:t>-</w:t>
                                  </w:r>
                                  <w:bookmarkStart w:id="20" w:name="__UnoMark__2056_698631802"/>
                                  <w:bookmarkEnd w:id="20"/>
                                </w:p>
                              </w:tc>
                              <w:tc>
                                <w:tcPr>
                                  <w:tcW w:w="481" w:type="dxa"/>
                                  <w:tcBorders/>
                                  <w:shd w:fill="auto" w:val="clear"/>
                                </w:tcPr>
                                <w:p>
                                  <w:pPr>
                                    <w:pStyle w:val="Normal"/>
                                    <w:ind w:left="0" w:hanging="0"/>
                                    <w:rPr/>
                                  </w:pPr>
                                  <w:r>
                                    <w:rPr>
                                      <w:color w:val="00000A"/>
                                    </w:rPr>
                                    <w:t>8</w:t>
                                  </w:r>
                                </w:p>
                              </w:tc>
                            </w:tr>
                            <w:tr>
                              <w:trPr/>
                              <w:tc>
                                <w:tcPr>
                                  <w:tcW w:w="3167" w:type="dxa"/>
                                  <w:tcBorders/>
                                  <w:shd w:fill="auto" w:val="clear"/>
                                </w:tcPr>
                                <w:p>
                                  <w:pPr>
                                    <w:pStyle w:val="Normal"/>
                                    <w:ind w:left="0" w:hanging="0"/>
                                    <w:rPr>
                                      <w:highlight w:val="yellow"/>
                                    </w:rPr>
                                  </w:pPr>
                                  <w:bookmarkStart w:id="21" w:name="__UnoMark__2059_698631802"/>
                                  <w:bookmarkEnd w:id="21"/>
                                  <w:r>
                                    <w:rPr>
                                      <w:color w:val="00000A"/>
                                    </w:rPr>
                                    <w:t>Отсутствовали</w:t>
                                  </w:r>
                                  <w:bookmarkStart w:id="22" w:name="__UnoMark__2060_698631802"/>
                                  <w:bookmarkEnd w:id="22"/>
                                </w:p>
                              </w:tc>
                              <w:tc>
                                <w:tcPr>
                                  <w:tcW w:w="240" w:type="dxa"/>
                                  <w:tcBorders/>
                                  <w:shd w:fill="auto" w:val="clear"/>
                                </w:tcPr>
                                <w:p>
                                  <w:pPr>
                                    <w:pStyle w:val="Normal"/>
                                    <w:ind w:left="0" w:hanging="0"/>
                                    <w:jc w:val="center"/>
                                    <w:rPr>
                                      <w:highlight w:val="yellow"/>
                                    </w:rPr>
                                  </w:pPr>
                                  <w:bookmarkStart w:id="23" w:name="__UnoMark__2061_698631802"/>
                                  <w:bookmarkEnd w:id="23"/>
                                  <w:r>
                                    <w:rPr>
                                      <w:color w:val="00000A"/>
                                    </w:rPr>
                                    <w:t>-</w:t>
                                  </w:r>
                                  <w:bookmarkStart w:id="24" w:name="__UnoMark__2062_698631802"/>
                                  <w:bookmarkEnd w:id="24"/>
                                </w:p>
                              </w:tc>
                              <w:tc>
                                <w:tcPr>
                                  <w:tcW w:w="481" w:type="dxa"/>
                                  <w:tcBorders/>
                                  <w:shd w:fill="auto" w:val="clear"/>
                                </w:tcPr>
                                <w:p>
                                  <w:pPr>
                                    <w:pStyle w:val="Normal"/>
                                    <w:ind w:left="0" w:hanging="0"/>
                                    <w:rPr>
                                      <w:highlight w:val="yellow"/>
                                    </w:rPr>
                                  </w:pPr>
                                  <w:bookmarkStart w:id="25" w:name="__UnoMark__2063_698631802"/>
                                  <w:bookmarkEnd w:id="25"/>
                                  <w:r>
                                    <w:rPr>
                                      <w:color w:val="00000A"/>
                                    </w:rPr>
                                    <w:t>0</w:t>
                                  </w:r>
                                </w:p>
                              </w:tc>
                            </w:tr>
                          </w:tbl>
                          <w:p>
                            <w:pPr>
                              <w:pStyle w:val="Style20"/>
                              <w:rPr/>
                            </w:pPr>
                            <w:r>
                              <w:rPr/>
                            </w:r>
                          </w:p>
                        </w:txbxContent>
                      </v:textbox>
                    </v:rect>
                  </w:pict>
                </mc:Fallback>
              </mc:AlternateContent>
            </w:r>
          </w:p>
          <w:p>
            <w:pPr>
              <w:pStyle w:val="Normal"/>
              <w:spacing w:lineRule="auto" w:line="240"/>
              <w:ind w:left="0" w:hanging="0"/>
              <w:jc w:val="both"/>
              <w:rPr/>
            </w:pPr>
            <w:r>
              <w:rPr/>
            </w:r>
          </w:p>
          <w:p>
            <w:pPr>
              <w:pStyle w:val="Normal"/>
              <w:spacing w:lineRule="auto" w:line="240"/>
              <w:ind w:left="0" w:hanging="0"/>
              <w:jc w:val="both"/>
              <w:rPr/>
            </w:pPr>
            <w:r>
              <w:rPr/>
            </w:r>
          </w:p>
          <w:p>
            <w:pPr>
              <w:pStyle w:val="Normal"/>
              <w:spacing w:lineRule="auto" w:line="240"/>
              <w:ind w:left="0" w:hanging="0"/>
              <w:jc w:val="both"/>
              <w:rPr/>
            </w:pPr>
            <w:r>
              <w:rPr/>
            </w:r>
          </w:p>
          <w:p>
            <w:pPr>
              <w:pStyle w:val="Normal"/>
              <w:spacing w:lineRule="auto" w:line="240"/>
              <w:ind w:left="0" w:hanging="0"/>
              <w:jc w:val="both"/>
              <w:rPr/>
            </w:pPr>
            <w:r>
              <w:rPr/>
            </w:r>
          </w:p>
          <w:p>
            <w:pPr>
              <w:pStyle w:val="Normal"/>
              <w:spacing w:lineRule="auto" w:line="240"/>
              <w:ind w:left="0" w:hanging="0"/>
              <w:jc w:val="both"/>
              <w:rPr/>
            </w:pPr>
            <w:r>
              <w:rPr/>
              <w:t>Комиссия правомочна.</w:t>
            </w:r>
          </w:p>
          <w:p>
            <w:pPr>
              <w:pStyle w:val="Normal"/>
              <w:spacing w:lineRule="auto" w:line="240"/>
              <w:ind w:left="0" w:firstLine="709"/>
              <w:jc w:val="center"/>
              <w:rPr/>
            </w:pPr>
            <w:r>
              <w:rPr>
                <w:b/>
                <w:u w:val="single"/>
              </w:rPr>
              <w:t>Повестка заседания</w:t>
            </w:r>
          </w:p>
          <w:p>
            <w:pPr>
              <w:pStyle w:val="Normal"/>
              <w:spacing w:lineRule="auto" w:line="240"/>
              <w:ind w:left="0" w:firstLine="709"/>
              <w:jc w:val="center"/>
              <w:rPr>
                <w:b/>
                <w:b/>
                <w:u w:val="single"/>
              </w:rPr>
            </w:pPr>
            <w:r>
              <w:rPr>
                <w:b/>
                <w:u w:val="single"/>
              </w:rPr>
            </w:r>
          </w:p>
          <w:p>
            <w:pPr>
              <w:pStyle w:val="Normal"/>
              <w:tabs>
                <w:tab w:val="left" w:pos="4500" w:leader="none"/>
              </w:tabs>
              <w:spacing w:lineRule="auto" w:line="240"/>
              <w:ind w:left="0" w:firstLine="709"/>
              <w:jc w:val="both"/>
              <w:rPr/>
            </w:pPr>
            <w:r>
              <w:rPr/>
              <w:t xml:space="preserve">1. Рассмотрение вопроса о заключении договора купли-продажи муниципального имущества с покупателем муниципального имущества </w:t>
            </w:r>
            <w:r>
              <w:rPr/>
              <w:t>на аукционе в электронном виде</w:t>
            </w:r>
            <w:r>
              <w:rPr/>
              <w:t xml:space="preserve"> от </w:t>
            </w:r>
            <w:r>
              <w:rPr/>
              <w:t>06</w:t>
            </w:r>
            <w:r>
              <w:rPr/>
              <w:t>.0</w:t>
            </w:r>
            <w:r>
              <w:rPr/>
              <w:t>6</w:t>
            </w:r>
            <w:r>
              <w:rPr/>
              <w:t>.202</w:t>
            </w:r>
            <w:r>
              <w:rPr/>
              <w:t>3</w:t>
            </w:r>
            <w:r>
              <w:rPr/>
              <w:t xml:space="preserve">г. по </w:t>
            </w:r>
            <w:r>
              <w:rPr>
                <w:rFonts w:eastAsia="Courier New"/>
                <w:spacing w:val="-2"/>
                <w:sz w:val="28"/>
                <w:szCs w:val="28"/>
              </w:rPr>
              <w:t>Лот</w:t>
            </w:r>
            <w:r>
              <w:rPr>
                <w:rFonts w:eastAsia="Courier New"/>
                <w:spacing w:val="-2"/>
                <w:sz w:val="28"/>
                <w:szCs w:val="28"/>
              </w:rPr>
              <w:t>у</w:t>
            </w:r>
            <w:r>
              <w:rPr>
                <w:rFonts w:eastAsia="Courier New"/>
                <w:spacing w:val="-2"/>
                <w:sz w:val="28"/>
                <w:szCs w:val="28"/>
              </w:rPr>
              <w:t xml:space="preserve"> №1 - </w:t>
            </w:r>
            <w:r>
              <w:rPr>
                <w:rFonts w:eastAsia="Courier New" w:cs="Times New Roman"/>
                <w:b w:val="false"/>
                <w:bCs w:val="false"/>
                <w:color w:val="000000"/>
                <w:spacing w:val="-2"/>
                <w:sz w:val="28"/>
                <w:szCs w:val="28"/>
                <w:lang w:val="ru-RU"/>
              </w:rPr>
              <w:t xml:space="preserve"> </w:t>
            </w:r>
            <w:r>
              <w:rPr>
                <w:rFonts w:eastAsia="Courier New" w:cs="Times New Roman"/>
                <w:b w:val="false"/>
                <w:bCs w:val="false"/>
                <w:i w:val="false"/>
                <w:caps w:val="false"/>
                <w:smallCaps w:val="false"/>
                <w:color w:val="000000"/>
                <w:spacing w:val="-2"/>
                <w:sz w:val="28"/>
                <w:szCs w:val="28"/>
                <w:lang w:val="ru-RU"/>
              </w:rPr>
              <w:t xml:space="preserve">легковой автомобиль </w:t>
            </w:r>
            <w:r>
              <w:rPr>
                <w:rFonts w:eastAsia="Courier New" w:cs="Times New Roman"/>
                <w:b w:val="false"/>
                <w:bCs w:val="false"/>
                <w:i w:val="false"/>
                <w:caps w:val="false"/>
                <w:smallCaps w:val="false"/>
                <w:color w:val="000000"/>
                <w:spacing w:val="-2"/>
                <w:sz w:val="28"/>
                <w:szCs w:val="28"/>
                <w:lang w:val="en-US"/>
              </w:rPr>
              <w:t xml:space="preserve">LADA  </w:t>
            </w:r>
            <w:r>
              <w:rPr>
                <w:rFonts w:eastAsia="Courier New" w:cs="Times New Roman"/>
                <w:b w:val="false"/>
                <w:bCs w:val="false"/>
                <w:i w:val="false"/>
                <w:caps w:val="false"/>
                <w:smallCaps w:val="false"/>
                <w:color w:val="000000"/>
                <w:spacing w:val="-2"/>
                <w:sz w:val="28"/>
                <w:szCs w:val="28"/>
                <w:lang w:val="ru-RU"/>
              </w:rPr>
              <w:t xml:space="preserve">2105, марки, модель ТС </w:t>
            </w:r>
            <w:r>
              <w:rPr>
                <w:rFonts w:eastAsia="Courier New" w:cs="Times New Roman"/>
                <w:b w:val="false"/>
                <w:bCs w:val="false"/>
                <w:i w:val="false"/>
                <w:caps w:val="false"/>
                <w:smallCaps w:val="false"/>
                <w:color w:val="000000"/>
                <w:spacing w:val="-2"/>
                <w:sz w:val="28"/>
                <w:szCs w:val="28"/>
                <w:lang w:val="en-US"/>
              </w:rPr>
              <w:t xml:space="preserve">LADA, </w:t>
            </w:r>
            <w:r>
              <w:rPr>
                <w:rFonts w:eastAsia="Courier New" w:cs="Times New Roman"/>
                <w:b w:val="false"/>
                <w:bCs w:val="false"/>
                <w:i w:val="false"/>
                <w:caps w:val="false"/>
                <w:smallCaps w:val="false"/>
                <w:color w:val="000000"/>
                <w:spacing w:val="-2"/>
                <w:sz w:val="28"/>
                <w:szCs w:val="28"/>
                <w:lang w:val="ru-RU"/>
              </w:rPr>
              <w:t>210540, 2008 года изготовления, идентификационный номер (</w:t>
            </w:r>
            <w:r>
              <w:rPr>
                <w:rFonts w:eastAsia="Courier New" w:cs="Times New Roman"/>
                <w:b w:val="false"/>
                <w:bCs w:val="false"/>
                <w:i w:val="false"/>
                <w:caps w:val="false"/>
                <w:smallCaps w:val="false"/>
                <w:color w:val="000000"/>
                <w:spacing w:val="-2"/>
                <w:sz w:val="28"/>
                <w:szCs w:val="28"/>
                <w:lang w:val="en-US"/>
              </w:rPr>
              <w:t>VIN</w:t>
            </w:r>
            <w:r>
              <w:rPr>
                <w:rFonts w:eastAsia="Courier New" w:cs="Times New Roman"/>
                <w:b w:val="false"/>
                <w:bCs w:val="false"/>
                <w:i w:val="false"/>
                <w:caps w:val="false"/>
                <w:smallCaps w:val="false"/>
                <w:color w:val="000000"/>
                <w:spacing w:val="-2"/>
                <w:sz w:val="28"/>
                <w:szCs w:val="28"/>
                <w:lang w:val="ru-RU"/>
              </w:rPr>
              <w:t>) ХТА21054082137154, модель, № двигателя 21067, 9037859 кузов (кабина, прицеп) №ХТА21054082137154, цвет кузова (кабины, прицепа) ярко-белый, мощность двигателя 72.7 л.с. (53.5 кВт), рабочий объем двигателя 1568 куб.см, тип двигателя бензиновый, разрешенная максимальная масса 1460 кг, масса без нагрузки 1060 кг, паспорт транспортного средства 63 МР 985520 выдан ОАО «АВТОВАЗ» 445024 г. Тольятти, ул. Южное шоссе, 36 дата выдачи 28.03.2008г.,требуется ремонт, не на ходу</w:t>
            </w:r>
            <w:r>
              <w:rPr>
                <w:rFonts w:eastAsia="Courier New" w:cs="Times New Roman"/>
                <w:b w:val="false"/>
                <w:bCs w:val="false"/>
                <w:color w:val="000000"/>
                <w:spacing w:val="-2"/>
                <w:sz w:val="28"/>
                <w:szCs w:val="28"/>
                <w:lang w:val="ru-RU"/>
              </w:rPr>
              <w:t>.</w:t>
            </w:r>
          </w:p>
          <w:p>
            <w:pPr>
              <w:pStyle w:val="Normal"/>
              <w:tabs>
                <w:tab w:val="left" w:pos="4500" w:leader="none"/>
              </w:tabs>
              <w:spacing w:lineRule="auto" w:line="240"/>
              <w:ind w:left="0" w:firstLine="709"/>
              <w:jc w:val="both"/>
              <w:rPr>
                <w:rFonts w:eastAsia="Courier New"/>
                <w:spacing w:val="-2"/>
              </w:rPr>
            </w:pPr>
            <w:r>
              <w:rPr>
                <w:rFonts w:eastAsia="Courier New"/>
                <w:spacing w:val="-2"/>
              </w:rPr>
            </w:r>
          </w:p>
          <w:p>
            <w:pPr>
              <w:pStyle w:val="Normal"/>
              <w:spacing w:lineRule="auto" w:line="240"/>
              <w:ind w:left="0" w:right="0" w:firstLine="708"/>
              <w:jc w:val="both"/>
              <w:rPr/>
            </w:pPr>
            <w:r>
              <w:rPr>
                <w:rFonts w:cs="Times New Roman"/>
                <w:sz w:val="28"/>
                <w:szCs w:val="28"/>
                <w:u w:val="none"/>
              </w:rPr>
              <w:t xml:space="preserve">По </w:t>
            </w:r>
            <w:r>
              <w:rPr>
                <w:rFonts w:cs="Times New Roman"/>
                <w:sz w:val="28"/>
                <w:szCs w:val="28"/>
                <w:u w:val="none"/>
              </w:rPr>
              <w:t>данному</w:t>
            </w:r>
            <w:r>
              <w:rPr>
                <w:rFonts w:cs="Times New Roman"/>
                <w:sz w:val="28"/>
                <w:szCs w:val="28"/>
                <w:u w:val="none"/>
              </w:rPr>
              <w:t xml:space="preserve"> вопросу</w:t>
            </w:r>
            <w:r>
              <w:rPr>
                <w:rFonts w:cs="Times New Roman"/>
                <w:sz w:val="28"/>
                <w:szCs w:val="28"/>
              </w:rPr>
              <w:t xml:space="preserve"> выступил </w:t>
            </w:r>
            <w:r>
              <w:rPr>
                <w:rFonts w:cs="Times New Roman"/>
                <w:sz w:val="28"/>
                <w:szCs w:val="28"/>
              </w:rPr>
              <w:t xml:space="preserve">заместитель </w:t>
            </w:r>
            <w:r>
              <w:rPr>
                <w:rFonts w:cs="Times New Roman"/>
                <w:sz w:val="28"/>
                <w:szCs w:val="28"/>
              </w:rPr>
              <w:t>председател</w:t>
            </w:r>
            <w:r>
              <w:rPr>
                <w:rFonts w:cs="Times New Roman"/>
                <w:sz w:val="28"/>
                <w:szCs w:val="28"/>
              </w:rPr>
              <w:t>я</w:t>
            </w:r>
            <w:r>
              <w:rPr>
                <w:rFonts w:cs="Times New Roman"/>
                <w:sz w:val="28"/>
                <w:szCs w:val="28"/>
              </w:rPr>
              <w:t xml:space="preserve"> </w:t>
            </w:r>
            <w:r>
              <w:rPr>
                <w:rFonts w:cs="Times New Roman"/>
                <w:color w:val="000000"/>
                <w:sz w:val="28"/>
                <w:szCs w:val="28"/>
              </w:rPr>
              <w:t xml:space="preserve">комиссии – </w:t>
            </w:r>
            <w:r>
              <w:rPr>
                <w:rFonts w:cs="Times New Roman"/>
                <w:color w:val="000000"/>
                <w:sz w:val="28"/>
                <w:szCs w:val="28"/>
              </w:rPr>
              <w:t>Гребеник А.П.</w:t>
            </w:r>
            <w:r>
              <w:rPr>
                <w:rFonts w:cs="Times New Roman"/>
                <w:color w:val="000000"/>
                <w:sz w:val="28"/>
                <w:szCs w:val="28"/>
              </w:rPr>
              <w:t xml:space="preserve"> в </w:t>
            </w:r>
            <w:r>
              <w:rPr>
                <w:sz w:val="28"/>
                <w:szCs w:val="28"/>
              </w:rPr>
              <w:t xml:space="preserve">соответствии с протоколом заседания комиссии по приватизации </w:t>
            </w:r>
            <w:r>
              <w:rPr>
                <w:sz w:val="28"/>
                <w:szCs w:val="28"/>
              </w:rPr>
              <w:t>о признании претендентов участниками аукциона в электронном виде и об итогах аукциона</w:t>
            </w:r>
            <w:r>
              <w:rPr/>
              <w:t xml:space="preserve"> </w:t>
            </w:r>
            <w:r>
              <w:rPr>
                <w:sz w:val="28"/>
                <w:szCs w:val="28"/>
              </w:rPr>
              <w:t xml:space="preserve">от </w:t>
            </w:r>
            <w:r>
              <w:rPr>
                <w:sz w:val="28"/>
                <w:szCs w:val="28"/>
              </w:rPr>
              <w:t>06</w:t>
            </w:r>
            <w:r>
              <w:rPr>
                <w:sz w:val="28"/>
                <w:szCs w:val="28"/>
              </w:rPr>
              <w:t xml:space="preserve"> ию</w:t>
            </w:r>
            <w:r>
              <w:rPr>
                <w:sz w:val="28"/>
                <w:szCs w:val="28"/>
              </w:rPr>
              <w:t>н</w:t>
            </w:r>
            <w:r>
              <w:rPr>
                <w:sz w:val="28"/>
                <w:szCs w:val="28"/>
              </w:rPr>
              <w:t>я 202</w:t>
            </w:r>
            <w:r>
              <w:rPr>
                <w:sz w:val="28"/>
                <w:szCs w:val="28"/>
              </w:rPr>
              <w:t>3</w:t>
            </w:r>
            <w:r>
              <w:rPr>
                <w:sz w:val="28"/>
                <w:szCs w:val="28"/>
              </w:rPr>
              <w:t xml:space="preserve"> года №</w:t>
            </w:r>
            <w:r>
              <w:rPr>
                <w:sz w:val="28"/>
                <w:szCs w:val="28"/>
              </w:rPr>
              <w:t>13</w:t>
            </w:r>
            <w:r>
              <w:rPr>
                <w:sz w:val="28"/>
                <w:szCs w:val="28"/>
              </w:rPr>
              <w:t>, п</w:t>
            </w:r>
            <w:r>
              <w:rPr/>
              <w:t xml:space="preserve">о результатам </w:t>
            </w:r>
            <w:r>
              <w:rPr/>
              <w:t>которого</w:t>
            </w:r>
            <w:r>
              <w:rPr/>
              <w:t xml:space="preserve">  в</w:t>
            </w:r>
            <w:r>
              <w:rPr>
                <w:spacing w:val="-2"/>
              </w:rPr>
              <w:t xml:space="preserve"> соответствии</w:t>
            </w:r>
            <w:r>
              <w:rPr>
                <w:spacing w:val="-2"/>
              </w:rPr>
              <w:t xml:space="preserve"> с</w:t>
            </w:r>
            <w:r>
              <w:rPr>
                <w:spacing w:val="-2"/>
              </w:rPr>
              <w:t xml:space="preserve"> Федеральн</w:t>
            </w:r>
            <w:r>
              <w:rPr>
                <w:spacing w:val="-2"/>
              </w:rPr>
              <w:t>ым</w:t>
            </w:r>
            <w:r>
              <w:rPr>
                <w:spacing w:val="-2"/>
              </w:rPr>
              <w:t xml:space="preserve"> закон</w:t>
            </w:r>
            <w:r>
              <w:rPr>
                <w:spacing w:val="-2"/>
              </w:rPr>
              <w:t>ом</w:t>
            </w:r>
            <w:r>
              <w:rPr>
                <w:spacing w:val="-2"/>
              </w:rPr>
              <w:t xml:space="preserve"> от 21 декабря 2001 года №178-ФЗ «О приватизации государственного и муниципального имущества» покупателем муниципального имущества по Лоту №1 признана </w:t>
            </w:r>
            <w:r>
              <w:rPr>
                <w:spacing w:val="-2"/>
              </w:rPr>
              <w:t>Дубинина Елена Анатольевна</w:t>
            </w:r>
            <w:r>
              <w:rPr>
                <w:color w:val="000000"/>
                <w:spacing w:val="-2"/>
              </w:rPr>
              <w:t xml:space="preserve">, </w:t>
            </w:r>
            <w:r>
              <w:rPr>
                <w:color w:val="000000"/>
                <w:spacing w:val="-2"/>
              </w:rPr>
              <w:t xml:space="preserve">так как являлась единственным участником аукциона. </w:t>
            </w:r>
            <w:r>
              <w:rPr>
                <w:color w:val="000000"/>
                <w:spacing w:val="-2"/>
              </w:rPr>
              <w:t>Цена договора купли-продажи муниципального имущества составила 14315 (</w:t>
            </w:r>
            <w:r>
              <w:rPr>
                <w:color w:val="000000"/>
                <w:spacing w:val="-2"/>
                <w:sz w:val="28"/>
                <w:szCs w:val="28"/>
              </w:rPr>
              <w:t>четырнадцать тысяч триста пятнадцать) рублей 00 копеек, и являлась начальной ценой аукциона по продаже.</w:t>
            </w:r>
          </w:p>
          <w:p>
            <w:pPr>
              <w:pStyle w:val="Normal"/>
              <w:spacing w:lineRule="auto" w:line="240"/>
              <w:ind w:left="0" w:right="0" w:firstLine="708"/>
              <w:jc w:val="both"/>
              <w:rPr/>
            </w:pPr>
            <w:r>
              <w:rPr>
                <w:rFonts w:eastAsia="Courier New"/>
                <w:spacing w:val="-2"/>
              </w:rPr>
              <w:t xml:space="preserve">В соответствии с пунктом </w:t>
            </w:r>
            <w:r>
              <w:rPr>
                <w:rFonts w:eastAsia="Courier New"/>
                <w:spacing w:val="-2"/>
              </w:rPr>
              <w:t>47</w:t>
            </w:r>
            <w:r>
              <w:rPr>
                <w:rFonts w:eastAsia="Courier New"/>
                <w:spacing w:val="-2"/>
              </w:rPr>
              <w:t xml:space="preserve"> 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РФ от 27.08.2012 г. №860 по результатам продажи продавец и победитель продажи (покупатель) в течение 5 рабочих дней со дня подведения итогов </w:t>
            </w:r>
            <w:r>
              <w:rPr>
                <w:rFonts w:eastAsia="Courier New"/>
                <w:spacing w:val="-2"/>
              </w:rPr>
              <w:t>аукциона</w:t>
            </w:r>
            <w:r>
              <w:rPr>
                <w:rFonts w:eastAsia="Courier New"/>
                <w:spacing w:val="-2"/>
              </w:rPr>
              <w:t xml:space="preserve"> заключают в соответствии с</w:t>
            </w:r>
            <w:r>
              <w:rPr>
                <w:rFonts w:eastAsia="Courier New"/>
                <w:color w:val="000000"/>
                <w:spacing w:val="-2"/>
                <w:u w:val="none"/>
              </w:rPr>
              <w:t xml:space="preserve"> </w:t>
            </w:r>
            <w:hyperlink r:id="rId2">
              <w:r>
                <w:rPr>
                  <w:rStyle w:val="ListLabel1"/>
                  <w:color w:val="000000"/>
                  <w:u w:val="none"/>
                </w:rPr>
                <w:t>законодательством</w:t>
              </w:r>
            </w:hyperlink>
            <w:r>
              <w:rPr>
                <w:rFonts w:eastAsia="Courier New"/>
                <w:color w:val="000000"/>
                <w:spacing w:val="-2"/>
                <w:u w:val="none"/>
              </w:rPr>
              <w:t xml:space="preserve"> </w:t>
            </w:r>
            <w:r>
              <w:rPr>
                <w:rFonts w:eastAsia="Courier New"/>
                <w:spacing w:val="-2"/>
              </w:rPr>
              <w:t>Российской Федерации договор купли-продажи имущества.</w:t>
            </w:r>
          </w:p>
          <w:p>
            <w:pPr>
              <w:pStyle w:val="Normal"/>
              <w:spacing w:lineRule="auto" w:line="240"/>
              <w:ind w:left="0" w:firstLine="680"/>
              <w:jc w:val="both"/>
              <w:rPr/>
            </w:pPr>
            <w:r>
              <w:rPr>
                <w:rFonts w:eastAsia="Courier New"/>
                <w:spacing w:val="-2"/>
              </w:rPr>
              <w:t>09</w:t>
            </w:r>
            <w:r>
              <w:rPr>
                <w:rFonts w:eastAsia="Courier New"/>
                <w:spacing w:val="-2"/>
              </w:rPr>
              <w:t xml:space="preserve"> ию</w:t>
            </w:r>
            <w:r>
              <w:rPr>
                <w:rFonts w:eastAsia="Courier New"/>
                <w:spacing w:val="-2"/>
              </w:rPr>
              <w:t>н</w:t>
            </w:r>
            <w:r>
              <w:rPr>
                <w:rFonts w:eastAsia="Courier New"/>
                <w:spacing w:val="-2"/>
              </w:rPr>
              <w:t>я 202</w:t>
            </w:r>
            <w:r>
              <w:rPr>
                <w:rFonts w:eastAsia="Courier New"/>
                <w:spacing w:val="-2"/>
              </w:rPr>
              <w:t>3г.</w:t>
            </w:r>
            <w:r>
              <w:rPr>
                <w:rFonts w:eastAsia="Courier New"/>
                <w:spacing w:val="-2"/>
              </w:rPr>
              <w:t xml:space="preserve"> в 15 часов </w:t>
            </w:r>
            <w:r>
              <w:rPr>
                <w:rFonts w:eastAsia="Courier New"/>
                <w:spacing w:val="-2"/>
              </w:rPr>
              <w:t>56</w:t>
            </w:r>
            <w:r>
              <w:rPr>
                <w:rFonts w:eastAsia="Courier New"/>
                <w:spacing w:val="-2"/>
              </w:rPr>
              <w:t xml:space="preserve"> минут на электронной  площадке - </w:t>
            </w:r>
            <w:r>
              <w:rPr>
                <w:rFonts w:eastAsia="Courier New"/>
                <w:spacing w:val="-2"/>
                <w:sz w:val="28"/>
                <w:szCs w:val="28"/>
              </w:rPr>
              <w:t>УТП АО «Сбербанк – АСТ»</w:t>
            </w:r>
            <w:r>
              <w:rPr>
                <w:rFonts w:eastAsia="Courier New"/>
                <w:spacing w:val="-2"/>
              </w:rPr>
              <w:t xml:space="preserve"> на сайте </w:t>
            </w:r>
            <w:hyperlink r:id="rId3" w:tgtFrame="http://utp.sberbank-ast.ru/">
              <w:r>
                <w:rPr>
                  <w:rStyle w:val="Style14"/>
                  <w:rFonts w:eastAsia="Courier New"/>
                  <w:color w:val="000000"/>
                  <w:spacing w:val="-2"/>
                  <w:sz w:val="28"/>
                  <w:szCs w:val="28"/>
                  <w:u w:val="none"/>
                </w:rPr>
                <w:t>http://</w:t>
              </w:r>
              <w:r>
                <w:rPr>
                  <w:rStyle w:val="Style14"/>
                  <w:rFonts w:eastAsia="Courier New"/>
                  <w:color w:val="000000"/>
                  <w:spacing w:val="-2"/>
                  <w:sz w:val="28"/>
                  <w:szCs w:val="28"/>
                  <w:u w:val="none"/>
                  <w:lang w:val="en-US"/>
                </w:rPr>
                <w:t>utp</w:t>
              </w:r>
              <w:r>
                <w:rPr>
                  <w:rStyle w:val="Style14"/>
                  <w:rFonts w:eastAsia="Courier New"/>
                  <w:color w:val="000000"/>
                  <w:spacing w:val="-2"/>
                  <w:sz w:val="28"/>
                  <w:szCs w:val="28"/>
                  <w:u w:val="none"/>
                </w:rPr>
                <w:t>.sberbank-ast.ru</w:t>
              </w:r>
            </w:hyperlink>
            <w:r>
              <w:rPr>
                <w:rFonts w:eastAsia="Courier New"/>
                <w:spacing w:val="-2"/>
              </w:rPr>
              <w:t xml:space="preserve"> в сети «Интернет» был размещен договор купли – продажи муниципального имущества</w:t>
            </w:r>
            <w:r>
              <w:rPr>
                <w:rFonts w:eastAsia="Courier New"/>
                <w:color w:val="000000"/>
                <w:spacing w:val="-2"/>
              </w:rPr>
              <w:t xml:space="preserve"> №012.0</w:t>
            </w:r>
            <w:r>
              <w:rPr>
                <w:rFonts w:eastAsia="Courier New"/>
                <w:color w:val="000000"/>
                <w:spacing w:val="-2"/>
              </w:rPr>
              <w:t>623</w:t>
            </w:r>
            <w:r>
              <w:rPr>
                <w:rFonts w:eastAsia="Courier New"/>
                <w:color w:val="000000"/>
                <w:spacing w:val="-2"/>
              </w:rPr>
              <w:t>.</w:t>
            </w:r>
            <w:r>
              <w:rPr>
                <w:rFonts w:eastAsia="Courier New"/>
                <w:color w:val="000000"/>
                <w:spacing w:val="-2"/>
              </w:rPr>
              <w:t>11051</w:t>
            </w:r>
            <w:r>
              <w:rPr>
                <w:rFonts w:eastAsia="Courier New"/>
                <w:color w:val="000000"/>
                <w:spacing w:val="-2"/>
              </w:rPr>
              <w:t xml:space="preserve"> по лоту №1, </w:t>
            </w:r>
            <w:r>
              <w:rPr>
                <w:rFonts w:eastAsia="Courier New"/>
                <w:spacing w:val="-2"/>
              </w:rPr>
              <w:t xml:space="preserve">подписанный посредством электронной подписи со стороны продавца, а именно администрацией муниципального района «Ровеньский район» Белгородской области, и направлен для подписания стороной покупателя, но со стороны покупателя — </w:t>
            </w:r>
            <w:r>
              <w:rPr>
                <w:rFonts w:eastAsia="Courier New"/>
                <w:spacing w:val="-2"/>
              </w:rPr>
              <w:t>Дубининой Елены Анатольевны</w:t>
            </w:r>
            <w:r>
              <w:rPr>
                <w:rFonts w:eastAsia="Courier New"/>
                <w:spacing w:val="-2"/>
              </w:rPr>
              <w:t xml:space="preserve"> договор подписан не был в установленный законом срок. В соответствии с пунктом </w:t>
            </w:r>
            <w:r>
              <w:rPr>
                <w:rFonts w:eastAsia="Courier New"/>
                <w:spacing w:val="-2"/>
              </w:rPr>
              <w:t>48</w:t>
            </w:r>
            <w:r>
              <w:rPr>
                <w:rFonts w:eastAsia="Courier New"/>
                <w:spacing w:val="-2"/>
              </w:rPr>
              <w:t xml:space="preserve"> 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РФ от 27.08.2012 г. №860 </w:t>
            </w:r>
            <w:r>
              <w:rPr>
                <w:rFonts w:eastAsia="Courier New"/>
                <w:spacing w:val="-2"/>
                <w:shd w:fill="auto" w:val="clear"/>
              </w:rPr>
              <w:t xml:space="preserve">при уклонении </w:t>
            </w:r>
            <w:r>
              <w:rPr>
                <w:rFonts w:eastAsia="Courier New"/>
                <w:spacing w:val="-2"/>
                <w:shd w:fill="auto" w:val="clear"/>
              </w:rPr>
              <w:t>или отказе</w:t>
            </w:r>
            <w:r>
              <w:rPr>
                <w:rFonts w:eastAsia="Courier New"/>
                <w:spacing w:val="-2"/>
                <w:shd w:fill="auto" w:val="clear"/>
              </w:rPr>
              <w:t xml:space="preserve"> </w:t>
            </w:r>
            <w:r>
              <w:rPr>
                <w:rFonts w:eastAsia="Courier New"/>
                <w:spacing w:val="-2"/>
                <w:shd w:fill="auto" w:val="clear"/>
              </w:rPr>
              <w:t>лица, признанного единственным участником аукциона,</w:t>
            </w:r>
            <w:r>
              <w:rPr>
                <w:rFonts w:eastAsia="Courier New"/>
                <w:spacing w:val="-2"/>
                <w:shd w:fill="auto" w:val="clear"/>
              </w:rPr>
              <w:t xml:space="preserve"> от заключения  договора купли - продажи в установленный срок </w:t>
            </w:r>
            <w:r>
              <w:rPr>
                <w:rFonts w:eastAsia="Courier New"/>
                <w:spacing w:val="-2"/>
                <w:shd w:fill="auto" w:val="clear"/>
              </w:rPr>
              <w:t>лицо, признанное единственным участником аукциона,</w:t>
            </w:r>
            <w:r>
              <w:rPr>
                <w:rFonts w:eastAsia="Courier New"/>
                <w:spacing w:val="-2"/>
                <w:shd w:fill="auto" w:val="clear"/>
              </w:rPr>
              <w:t xml:space="preserve"> утрачивает право на заключение такого договора, </w:t>
            </w:r>
            <w:r>
              <w:rPr>
                <w:rFonts w:eastAsia="Courier New"/>
                <w:spacing w:val="-2"/>
                <w:shd w:fill="auto" w:val="clear"/>
              </w:rPr>
              <w:t>задаток ему не возвращается.</w:t>
            </w:r>
          </w:p>
          <w:p>
            <w:pPr>
              <w:pStyle w:val="Normal"/>
              <w:spacing w:lineRule="auto" w:line="240"/>
              <w:ind w:left="0" w:right="0" w:firstLine="708"/>
              <w:jc w:val="both"/>
              <w:rPr>
                <w:sz w:val="28"/>
                <w:szCs w:val="28"/>
                <w:highlight w:val="yellow"/>
              </w:rPr>
            </w:pPr>
            <w:r>
              <w:rPr>
                <w:sz w:val="28"/>
                <w:szCs w:val="28"/>
                <w:highlight w:val="yellow"/>
              </w:rPr>
            </w:r>
          </w:p>
          <w:p>
            <w:pPr>
              <w:pStyle w:val="Normal"/>
              <w:numPr>
                <w:ilvl w:val="0"/>
                <w:numId w:val="1"/>
              </w:numPr>
              <w:spacing w:lineRule="auto" w:line="240"/>
              <w:jc w:val="both"/>
              <w:rPr/>
            </w:pPr>
            <w:r>
              <w:rPr>
                <w:b/>
                <w:u w:val="single"/>
              </w:rPr>
              <w:t>Решили:</w:t>
            </w:r>
          </w:p>
          <w:p>
            <w:pPr>
              <w:pStyle w:val="Normal"/>
              <w:spacing w:lineRule="auto" w:line="240"/>
              <w:ind w:left="680" w:right="0" w:firstLine="40"/>
              <w:jc w:val="both"/>
              <w:rPr>
                <w:b/>
                <w:b/>
                <w:sz w:val="28"/>
                <w:szCs w:val="28"/>
                <w:u w:val="single"/>
              </w:rPr>
            </w:pPr>
            <w:r>
              <w:rPr>
                <w:b/>
                <w:sz w:val="28"/>
                <w:szCs w:val="28"/>
                <w:u w:val="single"/>
              </w:rPr>
            </w:r>
          </w:p>
          <w:p>
            <w:pPr>
              <w:pStyle w:val="Normal"/>
              <w:widowControl w:val="false"/>
              <w:suppressAutoHyphens w:val="true"/>
              <w:bidi w:val="0"/>
              <w:spacing w:lineRule="auto" w:line="240"/>
              <w:ind w:left="0" w:right="0" w:firstLine="454"/>
              <w:jc w:val="both"/>
              <w:rPr/>
            </w:pPr>
            <w:r>
              <w:rPr>
                <w:sz w:val="28"/>
                <w:szCs w:val="28"/>
              </w:rPr>
              <w:t xml:space="preserve">В соответствии с пунктом </w:t>
            </w:r>
            <w:r>
              <w:rPr>
                <w:sz w:val="28"/>
                <w:szCs w:val="28"/>
              </w:rPr>
              <w:t>44</w:t>
            </w:r>
            <w:r>
              <w:rPr>
                <w:sz w:val="28"/>
                <w:szCs w:val="28"/>
              </w:rPr>
              <w:t xml:space="preserve"> Положения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27.08.2012г. № 860, </w:t>
            </w:r>
            <w:r>
              <w:rPr>
                <w:b/>
                <w:sz w:val="28"/>
                <w:szCs w:val="28"/>
                <w:u w:val="single"/>
              </w:rPr>
              <w:t>аукцион признается несостоявшимся, так как лицо, признанное единственным участником аукциона, отказалось от заключения договора купли-продажи.</w:t>
            </w:r>
          </w:p>
          <w:p>
            <w:pPr>
              <w:pStyle w:val="Normal"/>
              <w:spacing w:lineRule="auto" w:line="240"/>
              <w:ind w:left="0" w:right="0" w:hanging="0"/>
              <w:jc w:val="both"/>
              <w:rPr/>
            </w:pPr>
            <w:r>
              <w:rPr/>
            </w:r>
          </w:p>
          <w:p>
            <w:pPr>
              <w:pStyle w:val="Normal"/>
              <w:spacing w:lineRule="auto" w:line="240"/>
              <w:ind w:left="0" w:hanging="0"/>
              <w:rPr>
                <w:highlight w:val="yellow"/>
              </w:rPr>
            </w:pPr>
            <w:r>
              <w:rPr/>
              <w:t>Какие будут вопросы? Замечания? Предложения? (Голосуют)</w:t>
            </w:r>
          </w:p>
          <w:p>
            <w:pPr>
              <w:pStyle w:val="Normal"/>
              <w:numPr>
                <w:ilvl w:val="0"/>
                <w:numId w:val="1"/>
              </w:numPr>
              <w:spacing w:lineRule="auto" w:line="240"/>
              <w:rPr/>
            </w:pPr>
            <w:r>
              <w:rPr/>
              <w:t xml:space="preserve">«За» - </w:t>
            </w:r>
            <w:r>
              <w:rPr/>
              <w:t>8</w:t>
            </w:r>
          </w:p>
          <w:p>
            <w:pPr>
              <w:pStyle w:val="Normal"/>
              <w:numPr>
                <w:ilvl w:val="0"/>
                <w:numId w:val="1"/>
              </w:numPr>
              <w:spacing w:lineRule="auto" w:line="240"/>
              <w:rPr>
                <w:highlight w:val="yellow"/>
              </w:rPr>
            </w:pPr>
            <w:r>
              <w:rPr/>
              <w:t>«Против» - 0</w:t>
            </w:r>
          </w:p>
          <w:p>
            <w:pPr>
              <w:pStyle w:val="Normal"/>
              <w:numPr>
                <w:ilvl w:val="0"/>
                <w:numId w:val="1"/>
              </w:numPr>
              <w:spacing w:lineRule="auto" w:line="240"/>
              <w:rPr>
                <w:highlight w:val="yellow"/>
              </w:rPr>
            </w:pPr>
            <w:bookmarkStart w:id="26" w:name="__DdeLink__1604_2876313183"/>
            <w:r>
              <w:rPr/>
              <w:t>Принято единогласно.</w:t>
            </w:r>
            <w:bookmarkEnd w:id="26"/>
          </w:p>
          <w:p>
            <w:pPr>
              <w:pStyle w:val="Normal"/>
              <w:snapToGrid w:val="false"/>
              <w:spacing w:lineRule="auto" w:line="240"/>
              <w:ind w:left="0" w:hanging="0"/>
              <w:jc w:val="both"/>
              <w:rPr>
                <w:highlight w:val="yellow"/>
              </w:rPr>
            </w:pPr>
            <w:r>
              <w:rPr>
                <w:highlight w:val="yellow"/>
              </w:rPr>
            </w:r>
          </w:p>
        </w:tc>
      </w:tr>
      <w:tr>
        <w:trPr>
          <w:trHeight w:val="348" w:hRule="atLeast"/>
        </w:trPr>
        <w:tc>
          <w:tcPr>
            <w:tcW w:w="9914" w:type="dxa"/>
            <w:tcBorders/>
            <w:shd w:fill="auto" w:val="clear"/>
          </w:tcPr>
          <w:p>
            <w:pPr>
              <w:pStyle w:val="Normal"/>
              <w:ind w:left="0" w:hanging="0"/>
              <w:jc w:val="both"/>
              <w:rPr/>
            </w:pPr>
            <w:r>
              <w:rPr/>
            </w:r>
          </w:p>
        </w:tc>
      </w:tr>
      <w:tr>
        <w:trPr>
          <w:trHeight w:val="348" w:hRule="atLeast"/>
        </w:trPr>
        <w:tc>
          <w:tcPr>
            <w:tcW w:w="9914" w:type="dxa"/>
            <w:tcBorders/>
            <w:shd w:fill="auto" w:val="clear"/>
          </w:tcPr>
          <w:p>
            <w:pPr>
              <w:pStyle w:val="Normal"/>
              <w:ind w:left="0" w:hanging="0"/>
              <w:jc w:val="both"/>
              <w:rPr/>
            </w:pPr>
            <w:r>
              <w:rPr/>
            </w:r>
          </w:p>
        </w:tc>
      </w:tr>
    </w:tbl>
    <w:p>
      <w:pPr>
        <w:pStyle w:val="Normal"/>
        <w:ind w:left="0" w:hanging="0"/>
        <w:jc w:val="both"/>
        <w:rPr/>
      </w:pPr>
      <w:r>
        <w:rPr/>
      </w:r>
    </w:p>
    <w:p>
      <w:pPr>
        <w:pStyle w:val="Normal"/>
        <w:ind w:left="0" w:hanging="0"/>
        <w:jc w:val="both"/>
        <w:rPr/>
      </w:pPr>
      <w:r>
        <w:rPr/>
      </w:r>
    </w:p>
    <w:p>
      <w:pPr>
        <w:pStyle w:val="Normal"/>
        <w:rPr/>
      </w:pPr>
      <w:r>
        <w:rPr/>
      </w:r>
    </w:p>
    <w:tbl>
      <w:tblPr>
        <w:tblW w:w="9915" w:type="dxa"/>
        <w:jc w:val="left"/>
        <w:tblInd w:w="214" w:type="dxa"/>
        <w:tblBorders/>
        <w:tblCellMar>
          <w:top w:w="0" w:type="dxa"/>
          <w:left w:w="108" w:type="dxa"/>
          <w:bottom w:w="0" w:type="dxa"/>
          <w:right w:w="108" w:type="dxa"/>
        </w:tblCellMar>
        <w:tblLook w:firstRow="1" w:noVBand="1" w:lastRow="0" w:firstColumn="1" w:lastColumn="0" w:noHBand="0" w:val="04a0"/>
      </w:tblPr>
      <w:tblGrid>
        <w:gridCol w:w="9915"/>
      </w:tblGrid>
      <w:tr>
        <w:trPr/>
        <w:tc>
          <w:tcPr>
            <w:tcW w:w="9915" w:type="dxa"/>
            <w:tcBorders/>
            <w:shd w:fill="auto" w:val="clear"/>
          </w:tcPr>
          <w:p>
            <w:pPr>
              <w:pStyle w:val="Normal"/>
              <w:ind w:left="0" w:right="0" w:hanging="0"/>
              <w:jc w:val="left"/>
              <w:rPr/>
            </w:pPr>
            <w:r>
              <w:rPr>
                <w:b/>
              </w:rPr>
              <w:t>Заместитель п</w:t>
            </w:r>
            <w:r>
              <w:rPr>
                <w:b/>
              </w:rPr>
              <w:t>редседател</w:t>
            </w:r>
            <w:r>
              <w:rPr>
                <w:b/>
              </w:rPr>
              <w:t>я</w:t>
            </w:r>
            <w:r>
              <w:rPr>
                <w:b/>
              </w:rPr>
              <w:t xml:space="preserve"> комиссии                                              </w:t>
            </w:r>
            <w:r>
              <w:rPr>
                <w:b/>
              </w:rPr>
              <w:t>А.П.Гребеник</w:t>
            </w:r>
            <w:r>
              <w:rPr>
                <w:b/>
              </w:rPr>
              <w:t xml:space="preserve">     </w:t>
            </w:r>
          </w:p>
        </w:tc>
      </w:tr>
      <w:tr>
        <w:trPr/>
        <w:tc>
          <w:tcPr>
            <w:tcW w:w="9915" w:type="dxa"/>
            <w:tcBorders/>
            <w:shd w:fill="auto" w:val="clear"/>
          </w:tcPr>
          <w:p>
            <w:pPr>
              <w:pStyle w:val="Normal"/>
              <w:rPr>
                <w:b/>
                <w:b/>
              </w:rPr>
            </w:pPr>
            <w:r>
              <w:rPr>
                <w:b/>
              </w:rPr>
            </w:r>
          </w:p>
        </w:tc>
      </w:tr>
      <w:tr>
        <w:trPr/>
        <w:tc>
          <w:tcPr>
            <w:tcW w:w="9915" w:type="dxa"/>
            <w:tcBorders/>
            <w:shd w:fill="auto" w:val="clear"/>
          </w:tcPr>
          <w:p>
            <w:pPr>
              <w:pStyle w:val="ConsPlusNonformat"/>
              <w:widowControl/>
              <w:rPr/>
            </w:pPr>
            <w:r>
              <w:rPr>
                <w:rFonts w:ascii="Times New Roman" w:hAnsi="Times New Roman"/>
                <w:b/>
                <w:sz w:val="28"/>
                <w:szCs w:val="28"/>
              </w:rPr>
              <w:t>Члены комиссии:</w:t>
            </w:r>
          </w:p>
        </w:tc>
      </w:tr>
      <w:tr>
        <w:trPr/>
        <w:tc>
          <w:tcPr>
            <w:tcW w:w="9915" w:type="dxa"/>
            <w:tcBorders/>
            <w:shd w:fill="auto" w:val="clear"/>
          </w:tcPr>
          <w:p>
            <w:pPr>
              <w:pStyle w:val="ConsPlusNonformat"/>
              <w:widowControl/>
              <w:rPr>
                <w:rFonts w:ascii="Times New Roman" w:hAnsi="Times New Roman"/>
                <w:b/>
                <w:b/>
                <w:sz w:val="28"/>
                <w:szCs w:val="28"/>
              </w:rPr>
            </w:pPr>
            <w:r>
              <w:rPr>
                <w:rFonts w:ascii="Times New Roman" w:hAnsi="Times New Roman"/>
                <w:b/>
                <w:sz w:val="28"/>
                <w:szCs w:val="28"/>
              </w:rPr>
            </w:r>
          </w:p>
        </w:tc>
      </w:tr>
      <w:tr>
        <w:trPr/>
        <w:tc>
          <w:tcPr>
            <w:tcW w:w="9915" w:type="dxa"/>
            <w:tcBorders/>
            <w:shd w:fill="auto" w:val="clear"/>
          </w:tcPr>
          <w:p>
            <w:pPr>
              <w:pStyle w:val="ConsPlusNonformat"/>
              <w:widowControl/>
              <w:rPr/>
            </w:pPr>
            <w:r>
              <w:rPr>
                <w:rFonts w:ascii="Times New Roman" w:hAnsi="Times New Roman"/>
                <w:b/>
                <w:sz w:val="28"/>
                <w:szCs w:val="28"/>
              </w:rPr>
              <w:t xml:space="preserve">Секретарь комиссии                                                                   </w:t>
            </w:r>
            <w:r>
              <w:rPr>
                <w:rFonts w:ascii="Times New Roman" w:hAnsi="Times New Roman"/>
                <w:b/>
                <w:sz w:val="28"/>
                <w:szCs w:val="28"/>
              </w:rPr>
              <w:t>М.Р. Мандрыгина</w:t>
            </w:r>
          </w:p>
          <w:p>
            <w:pPr>
              <w:pStyle w:val="ConsPlusNonformat"/>
              <w:widowControl/>
              <w:jc w:val="right"/>
              <w:rPr>
                <w:rFonts w:ascii="Times New Roman" w:hAnsi="Times New Roman"/>
                <w:b/>
                <w:b/>
                <w:sz w:val="28"/>
                <w:szCs w:val="28"/>
              </w:rPr>
            </w:pPr>
            <w:r>
              <w:rPr/>
            </w:r>
          </w:p>
          <w:p>
            <w:pPr>
              <w:pStyle w:val="ConsPlusNonformat"/>
              <w:widowControl/>
              <w:jc w:val="right"/>
              <w:rPr>
                <w:rFonts w:ascii="Times New Roman" w:hAnsi="Times New Roman"/>
                <w:b/>
                <w:b/>
                <w:sz w:val="28"/>
                <w:szCs w:val="28"/>
              </w:rPr>
            </w:pPr>
            <w:r>
              <w:rPr>
                <w:rFonts w:ascii="Times New Roman" w:hAnsi="Times New Roman"/>
                <w:b/>
                <w:sz w:val="28"/>
                <w:szCs w:val="28"/>
              </w:rPr>
            </w:r>
          </w:p>
          <w:p>
            <w:pPr>
              <w:pStyle w:val="ConsPlusNonformat"/>
              <w:widowControl/>
              <w:jc w:val="right"/>
              <w:rPr/>
            </w:pPr>
            <w:r>
              <w:rPr>
                <w:rFonts w:ascii="Times New Roman" w:hAnsi="Times New Roman"/>
                <w:b/>
                <w:sz w:val="28"/>
                <w:szCs w:val="28"/>
              </w:rPr>
              <w:t xml:space="preserve">                       </w:t>
            </w:r>
            <w:r>
              <w:rPr>
                <w:rFonts w:ascii="Times New Roman" w:hAnsi="Times New Roman"/>
                <w:b/>
                <w:sz w:val="28"/>
                <w:szCs w:val="28"/>
              </w:rPr>
              <w:t>А.</w:t>
            </w:r>
            <w:r>
              <w:rPr>
                <w:rFonts w:ascii="Times New Roman" w:hAnsi="Times New Roman"/>
                <w:b/>
                <w:sz w:val="28"/>
                <w:szCs w:val="28"/>
              </w:rPr>
              <w:t>И.</w:t>
            </w:r>
            <w:r>
              <w:rPr>
                <w:rFonts w:ascii="Times New Roman" w:hAnsi="Times New Roman"/>
                <w:b/>
                <w:sz w:val="28"/>
                <w:szCs w:val="28"/>
              </w:rPr>
              <w:t>Удовидченко</w:t>
            </w:r>
          </w:p>
          <w:p>
            <w:pPr>
              <w:pStyle w:val="ConsPlusNonformat"/>
              <w:widowControl/>
              <w:jc w:val="right"/>
              <w:rPr>
                <w:sz w:val="28"/>
                <w:szCs w:val="28"/>
              </w:rPr>
            </w:pPr>
            <w:r>
              <w:rPr>
                <w:sz w:val="28"/>
                <w:szCs w:val="28"/>
              </w:rPr>
            </w:r>
          </w:p>
          <w:p>
            <w:pPr>
              <w:pStyle w:val="ConsPlusNonformat"/>
              <w:widowControl/>
              <w:jc w:val="right"/>
              <w:rPr/>
            </w:pPr>
            <w:r>
              <w:rPr>
                <w:rFonts w:ascii="Times New Roman" w:hAnsi="Times New Roman"/>
                <w:b/>
                <w:sz w:val="28"/>
                <w:szCs w:val="28"/>
              </w:rPr>
              <w:t>А.</w:t>
            </w:r>
            <w:r>
              <w:rPr>
                <w:rFonts w:ascii="Times New Roman" w:hAnsi="Times New Roman"/>
                <w:b/>
                <w:sz w:val="28"/>
                <w:szCs w:val="28"/>
              </w:rPr>
              <w:t>Н.</w:t>
            </w:r>
            <w:r>
              <w:rPr>
                <w:rFonts w:ascii="Times New Roman" w:hAnsi="Times New Roman"/>
                <w:b/>
                <w:sz w:val="28"/>
                <w:szCs w:val="28"/>
              </w:rPr>
              <w:t xml:space="preserve"> Ряднова</w:t>
            </w:r>
          </w:p>
        </w:tc>
      </w:tr>
      <w:tr>
        <w:trPr/>
        <w:tc>
          <w:tcPr>
            <w:tcW w:w="9915" w:type="dxa"/>
            <w:tcBorders/>
            <w:shd w:fill="auto" w:val="clear"/>
          </w:tcPr>
          <w:p>
            <w:pPr>
              <w:pStyle w:val="ConsPlusNonformat"/>
              <w:widowControl/>
              <w:rPr>
                <w:rFonts w:ascii="Times New Roman" w:hAnsi="Times New Roman"/>
                <w:b/>
                <w:b/>
                <w:sz w:val="28"/>
                <w:szCs w:val="28"/>
              </w:rPr>
            </w:pPr>
            <w:r>
              <w:rPr>
                <w:rFonts w:ascii="Times New Roman" w:hAnsi="Times New Roman"/>
                <w:b/>
                <w:sz w:val="28"/>
                <w:szCs w:val="28"/>
              </w:rPr>
            </w:r>
          </w:p>
        </w:tc>
      </w:tr>
      <w:tr>
        <w:trPr/>
        <w:tc>
          <w:tcPr>
            <w:tcW w:w="9915" w:type="dxa"/>
            <w:tcBorders/>
            <w:shd w:fill="auto" w:val="clear"/>
          </w:tcPr>
          <w:p>
            <w:pPr>
              <w:pStyle w:val="ConsPlusNonformat"/>
              <w:widowControl/>
              <w:jc w:val="right"/>
              <w:rPr>
                <w:rFonts w:ascii="Times New Roman" w:hAnsi="Times New Roman"/>
                <w:b/>
                <w:b/>
                <w:sz w:val="28"/>
                <w:szCs w:val="28"/>
              </w:rPr>
            </w:pPr>
            <w:r>
              <w:rPr>
                <w:rFonts w:ascii="Times New Roman" w:hAnsi="Times New Roman"/>
                <w:b/>
                <w:sz w:val="28"/>
                <w:szCs w:val="28"/>
              </w:rPr>
              <w:t>Д.</w:t>
            </w:r>
            <w:r>
              <w:rPr>
                <w:rFonts w:ascii="Times New Roman" w:hAnsi="Times New Roman"/>
                <w:b/>
                <w:sz w:val="28"/>
                <w:szCs w:val="28"/>
              </w:rPr>
              <w:t>Ю.</w:t>
            </w:r>
            <w:r>
              <w:rPr>
                <w:rFonts w:ascii="Times New Roman" w:hAnsi="Times New Roman"/>
                <w:b/>
                <w:sz w:val="28"/>
                <w:szCs w:val="28"/>
              </w:rPr>
              <w:t>Ковалев</w:t>
            </w:r>
          </w:p>
        </w:tc>
      </w:tr>
      <w:tr>
        <w:trPr/>
        <w:tc>
          <w:tcPr>
            <w:tcW w:w="9915" w:type="dxa"/>
            <w:tcBorders/>
            <w:shd w:fill="auto" w:val="clear"/>
          </w:tcPr>
          <w:p>
            <w:pPr>
              <w:pStyle w:val="ConsPlusNonformat"/>
              <w:widowControl/>
              <w:jc w:val="right"/>
              <w:rPr>
                <w:rFonts w:ascii="Times New Roman" w:hAnsi="Times New Roman"/>
                <w:b/>
                <w:b/>
                <w:sz w:val="28"/>
                <w:szCs w:val="28"/>
              </w:rPr>
            </w:pPr>
            <w:r>
              <w:rPr>
                <w:rFonts w:ascii="Times New Roman" w:hAnsi="Times New Roman"/>
                <w:b/>
                <w:sz w:val="28"/>
                <w:szCs w:val="28"/>
              </w:rPr>
            </w:r>
          </w:p>
          <w:p>
            <w:pPr>
              <w:pStyle w:val="ConsPlusNonformat"/>
              <w:widowControl/>
              <w:jc w:val="right"/>
              <w:rPr/>
            </w:pPr>
            <w:r>
              <w:rPr>
                <w:rFonts w:ascii="Times New Roman" w:hAnsi="Times New Roman"/>
                <w:b/>
                <w:sz w:val="28"/>
                <w:szCs w:val="28"/>
              </w:rPr>
              <w:t>Т.</w:t>
            </w:r>
            <w:r>
              <w:rPr>
                <w:rFonts w:ascii="Times New Roman" w:hAnsi="Times New Roman"/>
                <w:b/>
                <w:sz w:val="28"/>
                <w:szCs w:val="28"/>
              </w:rPr>
              <w:t>М.</w:t>
            </w:r>
            <w:r>
              <w:rPr>
                <w:rFonts w:ascii="Times New Roman" w:hAnsi="Times New Roman"/>
                <w:b/>
                <w:sz w:val="28"/>
                <w:szCs w:val="28"/>
              </w:rPr>
              <w:t xml:space="preserve"> </w:t>
            </w:r>
            <w:bookmarkStart w:id="27" w:name="__UnoMark__1512_3674778339"/>
            <w:bookmarkEnd w:id="27"/>
            <w:r>
              <w:rPr>
                <w:rFonts w:ascii="Times New Roman" w:hAnsi="Times New Roman"/>
                <w:b/>
                <w:sz w:val="28"/>
                <w:szCs w:val="28"/>
              </w:rPr>
              <w:t>Гришко</w:t>
            </w:r>
          </w:p>
        </w:tc>
      </w:tr>
      <w:tr>
        <w:trPr/>
        <w:tc>
          <w:tcPr>
            <w:tcW w:w="9915" w:type="dxa"/>
            <w:tcBorders/>
            <w:shd w:fill="auto" w:val="clear"/>
          </w:tcPr>
          <w:p>
            <w:pPr>
              <w:pStyle w:val="ConsPlusNonformat"/>
              <w:widowControl/>
              <w:jc w:val="right"/>
              <w:rPr>
                <w:rFonts w:ascii="Times New Roman" w:hAnsi="Times New Roman"/>
                <w:b/>
                <w:b/>
                <w:sz w:val="28"/>
                <w:szCs w:val="28"/>
              </w:rPr>
            </w:pPr>
            <w:r>
              <w:rPr>
                <w:rFonts w:ascii="Times New Roman" w:hAnsi="Times New Roman"/>
                <w:b/>
                <w:sz w:val="28"/>
                <w:szCs w:val="28"/>
              </w:rPr>
            </w:r>
          </w:p>
        </w:tc>
      </w:tr>
      <w:tr>
        <w:trPr/>
        <w:tc>
          <w:tcPr>
            <w:tcW w:w="9915" w:type="dxa"/>
            <w:tcBorders/>
            <w:shd w:fill="auto" w:val="clear"/>
          </w:tcPr>
          <w:p>
            <w:pPr>
              <w:pStyle w:val="ConsPlusNonformat"/>
              <w:widowControl/>
              <w:jc w:val="right"/>
              <w:rPr>
                <w:rFonts w:ascii="Times New Roman" w:hAnsi="Times New Roman"/>
                <w:b/>
                <w:b/>
                <w:sz w:val="28"/>
                <w:szCs w:val="28"/>
              </w:rPr>
            </w:pPr>
            <w:r>
              <w:rPr>
                <w:rFonts w:ascii="Times New Roman" w:hAnsi="Times New Roman"/>
                <w:b/>
                <w:sz w:val="28"/>
                <w:szCs w:val="28"/>
              </w:rPr>
              <w:t>Е.И.Ряднова</w:t>
            </w:r>
          </w:p>
        </w:tc>
      </w:tr>
      <w:tr>
        <w:trPr/>
        <w:tc>
          <w:tcPr>
            <w:tcW w:w="9915" w:type="dxa"/>
            <w:tcBorders/>
            <w:shd w:fill="auto" w:val="clear"/>
          </w:tcPr>
          <w:p>
            <w:pPr>
              <w:pStyle w:val="ConsPlusNonformat"/>
              <w:widowControl/>
              <w:jc w:val="right"/>
              <w:rPr>
                <w:rFonts w:ascii="Times New Roman" w:hAnsi="Times New Roman"/>
                <w:b/>
                <w:b/>
                <w:sz w:val="28"/>
                <w:szCs w:val="28"/>
              </w:rPr>
            </w:pPr>
            <w:r>
              <w:rPr>
                <w:rFonts w:ascii="Times New Roman" w:hAnsi="Times New Roman"/>
                <w:b/>
                <w:sz w:val="28"/>
                <w:szCs w:val="28"/>
              </w:rPr>
            </w:r>
          </w:p>
        </w:tc>
      </w:tr>
      <w:tr>
        <w:trPr/>
        <w:tc>
          <w:tcPr>
            <w:tcW w:w="9915" w:type="dxa"/>
            <w:tcBorders/>
            <w:shd w:fill="auto" w:val="clear"/>
          </w:tcPr>
          <w:p>
            <w:pPr>
              <w:pStyle w:val="ConsPlusNonformat"/>
              <w:widowControl/>
              <w:jc w:val="right"/>
              <w:rPr>
                <w:rFonts w:ascii="Times New Roman" w:hAnsi="Times New Roman"/>
                <w:b/>
                <w:b/>
                <w:sz w:val="28"/>
                <w:szCs w:val="28"/>
              </w:rPr>
            </w:pPr>
            <w:r>
              <w:rPr>
                <w:rFonts w:ascii="Times New Roman" w:hAnsi="Times New Roman"/>
                <w:b/>
                <w:sz w:val="28"/>
                <w:szCs w:val="28"/>
              </w:rPr>
              <w:t>А.И.Морковская</w:t>
            </w:r>
          </w:p>
        </w:tc>
      </w:tr>
    </w:tbl>
    <w:p>
      <w:pPr>
        <w:pStyle w:val="Normal"/>
        <w:rPr/>
      </w:pPr>
      <w:r>
        <w:rPr/>
      </w:r>
    </w:p>
    <w:sectPr>
      <w:type w:val="nextPage"/>
      <w:pgSz w:w="11906" w:h="16838"/>
      <w:pgMar w:left="851" w:right="851" w:header="0" w:top="851" w:footer="0" w:bottom="851" w:gutter="0"/>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Courier New">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47e62"/>
    <w:pPr>
      <w:widowControl w:val="false"/>
      <w:suppressAutoHyphens w:val="true"/>
      <w:bidi w:val="0"/>
      <w:spacing w:lineRule="auto" w:line="240"/>
      <w:ind w:left="680" w:hanging="680"/>
      <w:jc w:val="left"/>
    </w:pPr>
    <w:rPr>
      <w:rFonts w:ascii="Times New Roman" w:hAnsi="Times New Roman" w:eastAsia="Times New Roman" w:cs="Times New Roman"/>
      <w:color w:val="00000A"/>
      <w:kern w:val="0"/>
      <w:sz w:val="28"/>
      <w:szCs w:val="28"/>
      <w:lang w:val="ru-RU" w:eastAsia="zh-CN" w:bidi="ar-SA"/>
    </w:rPr>
  </w:style>
  <w:style w:type="paragraph" w:styleId="4">
    <w:name w:val="Heading 4"/>
    <w:basedOn w:val="Normal"/>
    <w:link w:val="40"/>
    <w:uiPriority w:val="9"/>
    <w:qFormat/>
    <w:rsid w:val="00d635cd"/>
    <w:pPr>
      <w:widowControl/>
      <w:suppressAutoHyphens w:val="false"/>
      <w:spacing w:beforeAutospacing="1" w:afterAutospacing="1"/>
      <w:ind w:left="0" w:hanging="0"/>
      <w:outlineLvl w:val="3"/>
    </w:pPr>
    <w:rPr>
      <w:b/>
      <w:bCs/>
      <w:sz w:val="24"/>
      <w:szCs w:val="24"/>
      <w:lang w:eastAsia="ru-RU"/>
    </w:rPr>
  </w:style>
  <w:style w:type="character" w:styleId="DefaultParagraphFont" w:default="1">
    <w:name w:val="Default Paragraph Font"/>
    <w:uiPriority w:val="1"/>
    <w:semiHidden/>
    <w:unhideWhenUsed/>
    <w:qFormat/>
    <w:rPr/>
  </w:style>
  <w:style w:type="character" w:styleId="Style13" w:customStyle="1">
    <w:name w:val="Основной текст Знак"/>
    <w:basedOn w:val="DefaultParagraphFont"/>
    <w:link w:val="a3"/>
    <w:qFormat/>
    <w:rsid w:val="00347e62"/>
    <w:rPr>
      <w:rFonts w:ascii="Times New Roman" w:hAnsi="Times New Roman" w:eastAsia="Times New Roman" w:cs="Times New Roman"/>
      <w:sz w:val="24"/>
      <w:szCs w:val="24"/>
      <w:lang w:eastAsia="zh-CN"/>
    </w:rPr>
  </w:style>
  <w:style w:type="character" w:styleId="Style14">
    <w:name w:val="Интернет-ссылка"/>
    <w:basedOn w:val="DefaultParagraphFont"/>
    <w:uiPriority w:val="99"/>
    <w:semiHidden/>
    <w:unhideWhenUsed/>
    <w:rsid w:val="00d635cd"/>
    <w:rPr>
      <w:color w:val="0000FF"/>
      <w:u w:val="single"/>
    </w:rPr>
  </w:style>
  <w:style w:type="character" w:styleId="ListLabel1" w:customStyle="1">
    <w:name w:val="ListLabel 1"/>
    <w:qFormat/>
    <w:rsid w:val="0068290f"/>
    <w:rPr>
      <w:rFonts w:ascii="Times New Roman" w:hAnsi="Times New Roman" w:eastAsia="Times New Roman" w:cs="Times New Roman"/>
      <w:color w:val="0000FF"/>
      <w:spacing w:val="0"/>
      <w:sz w:val="28"/>
      <w:u w:val="single"/>
    </w:rPr>
  </w:style>
  <w:style w:type="character" w:styleId="41" w:customStyle="1">
    <w:name w:val="Заголовок 4 Знак"/>
    <w:basedOn w:val="DefaultParagraphFont"/>
    <w:link w:val="4"/>
    <w:uiPriority w:val="9"/>
    <w:qFormat/>
    <w:rsid w:val="00d635cd"/>
    <w:rPr>
      <w:rFonts w:ascii="Times New Roman" w:hAnsi="Times New Roman" w:eastAsia="Times New Roman" w:cs="Times New Roman"/>
      <w:b/>
      <w:bCs/>
      <w:sz w:val="24"/>
      <w:szCs w:val="24"/>
      <w:lang w:eastAsia="ru-RU"/>
    </w:rPr>
  </w:style>
  <w:style w:type="character" w:styleId="Appleconvertedspace" w:customStyle="1">
    <w:name w:val="apple-converted-space"/>
    <w:basedOn w:val="DefaultParagraphFont"/>
    <w:qFormat/>
    <w:rsid w:val="00d635cd"/>
    <w:rPr/>
  </w:style>
  <w:style w:type="character" w:styleId="ListLabel2">
    <w:name w:val="ListLabel 2"/>
    <w:qFormat/>
    <w:rPr/>
  </w:style>
  <w:style w:type="character" w:styleId="ListLabel3">
    <w:name w:val="ListLabel 3"/>
    <w:qFormat/>
    <w:rPr/>
  </w:style>
  <w:style w:type="character" w:styleId="ListLabel4">
    <w:name w:val="ListLabel 4"/>
    <w:qFormat/>
    <w:rPr>
      <w:lang w:val="en-US"/>
    </w:rPr>
  </w:style>
  <w:style w:type="character" w:styleId="ListLabel44">
    <w:name w:val="ListLabel 44"/>
    <w:qFormat/>
    <w:rPr>
      <w:color w:val="000000"/>
      <w:sz w:val="28"/>
      <w:szCs w:val="28"/>
      <w:u w:val="none"/>
    </w:rPr>
  </w:style>
  <w:style w:type="character" w:styleId="ListLabel45">
    <w:name w:val="ListLabel 45"/>
    <w:qFormat/>
    <w:rPr/>
  </w:style>
  <w:style w:type="character" w:styleId="ListLabel46">
    <w:name w:val="ListLabel 46"/>
    <w:qFormat/>
    <w:rPr>
      <w:rFonts w:eastAsia="Courier New"/>
      <w:color w:val="000000"/>
      <w:spacing w:val="-2"/>
      <w:sz w:val="28"/>
      <w:szCs w:val="28"/>
      <w:u w:val="none"/>
    </w:rPr>
  </w:style>
  <w:style w:type="character" w:styleId="ListLabel47">
    <w:name w:val="ListLabel 47"/>
    <w:qFormat/>
    <w:rPr>
      <w:rFonts w:eastAsia="Courier New"/>
      <w:color w:val="000000"/>
      <w:spacing w:val="-2"/>
      <w:sz w:val="28"/>
      <w:szCs w:val="28"/>
      <w:u w:val="none"/>
      <w:lang w:val="en-US"/>
    </w:rPr>
  </w:style>
  <w:style w:type="character" w:styleId="ListLabel48">
    <w:name w:val="ListLabel 48"/>
    <w:qFormat/>
    <w:rPr>
      <w:color w:val="000000"/>
      <w:u w:val="none"/>
    </w:rPr>
  </w:style>
  <w:style w:type="character" w:styleId="ListLabel49">
    <w:name w:val="ListLabel 49"/>
    <w:qFormat/>
    <w:rPr>
      <w:rFonts w:eastAsia="Courier New"/>
      <w:color w:val="000000"/>
      <w:spacing w:val="-2"/>
      <w:sz w:val="28"/>
      <w:szCs w:val="28"/>
      <w:u w:val="none"/>
    </w:rPr>
  </w:style>
  <w:style w:type="character" w:styleId="ListLabel50">
    <w:name w:val="ListLabel 50"/>
    <w:qFormat/>
    <w:rPr>
      <w:rFonts w:eastAsia="Courier New"/>
      <w:color w:val="000000"/>
      <w:spacing w:val="-2"/>
      <w:sz w:val="28"/>
      <w:szCs w:val="28"/>
      <w:u w:val="none"/>
      <w:lang w:val="en-US"/>
    </w:rPr>
  </w:style>
  <w:style w:type="character" w:styleId="ListLabel51">
    <w:name w:val="ListLabel 51"/>
    <w:qFormat/>
    <w:rPr>
      <w:color w:val="000000"/>
      <w:u w:val="none"/>
    </w:rPr>
  </w:style>
  <w:style w:type="character" w:styleId="ListLabel52">
    <w:name w:val="ListLabel 52"/>
    <w:qFormat/>
    <w:rPr>
      <w:rFonts w:eastAsia="Courier New"/>
      <w:color w:val="000000"/>
      <w:spacing w:val="-2"/>
      <w:sz w:val="28"/>
      <w:szCs w:val="28"/>
      <w:u w:val="none"/>
    </w:rPr>
  </w:style>
  <w:style w:type="character" w:styleId="ListLabel53">
    <w:name w:val="ListLabel 53"/>
    <w:qFormat/>
    <w:rPr>
      <w:rFonts w:eastAsia="Courier New"/>
      <w:color w:val="000000"/>
      <w:spacing w:val="-2"/>
      <w:sz w:val="28"/>
      <w:szCs w:val="28"/>
      <w:u w:val="none"/>
      <w:lang w:val="en-US"/>
    </w:rPr>
  </w:style>
  <w:style w:type="character" w:styleId="ListLabel54">
    <w:name w:val="ListLabel 54"/>
    <w:qFormat/>
    <w:rPr>
      <w:color w:val="000000"/>
      <w:u w:val="none"/>
    </w:rPr>
  </w:style>
  <w:style w:type="character" w:styleId="ListLabel55">
    <w:name w:val="ListLabel 55"/>
    <w:qFormat/>
    <w:rPr>
      <w:rFonts w:eastAsia="Courier New"/>
      <w:color w:val="000000"/>
      <w:spacing w:val="-2"/>
      <w:sz w:val="28"/>
      <w:szCs w:val="28"/>
      <w:u w:val="none"/>
    </w:rPr>
  </w:style>
  <w:style w:type="character" w:styleId="ListLabel56">
    <w:name w:val="ListLabel 56"/>
    <w:qFormat/>
    <w:rPr>
      <w:rFonts w:eastAsia="Courier New"/>
      <w:color w:val="000000"/>
      <w:spacing w:val="-2"/>
      <w:sz w:val="28"/>
      <w:szCs w:val="28"/>
      <w:u w:val="none"/>
      <w:lang w:val="en-US"/>
    </w:rPr>
  </w:style>
  <w:style w:type="character" w:styleId="ListLabel57">
    <w:name w:val="ListLabel 57"/>
    <w:qFormat/>
    <w:rPr>
      <w:color w:val="000000"/>
      <w:u w:val="none"/>
    </w:rPr>
  </w:style>
  <w:style w:type="character" w:styleId="ListLabel58">
    <w:name w:val="ListLabel 58"/>
    <w:qFormat/>
    <w:rPr>
      <w:rFonts w:eastAsia="Courier New"/>
      <w:color w:val="000000"/>
      <w:spacing w:val="-2"/>
      <w:sz w:val="28"/>
      <w:szCs w:val="28"/>
      <w:u w:val="none"/>
    </w:rPr>
  </w:style>
  <w:style w:type="character" w:styleId="ListLabel59">
    <w:name w:val="ListLabel 59"/>
    <w:qFormat/>
    <w:rPr>
      <w:rFonts w:eastAsia="Courier New"/>
      <w:color w:val="000000"/>
      <w:spacing w:val="-2"/>
      <w:sz w:val="28"/>
      <w:szCs w:val="28"/>
      <w:u w:val="none"/>
      <w:lang w:val="en-US"/>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link w:val="a4"/>
    <w:rsid w:val="00347e62"/>
    <w:pPr>
      <w:widowControl/>
      <w:spacing w:before="0" w:after="120"/>
      <w:ind w:left="0" w:hanging="0"/>
    </w:pPr>
    <w:rPr>
      <w:sz w:val="24"/>
      <w:szCs w:val="24"/>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ConsPlusNonformat" w:customStyle="1">
    <w:name w:val="ConsPlusNonformat"/>
    <w:qFormat/>
    <w:rsid w:val="00347e62"/>
    <w:pPr>
      <w:widowControl w:val="false"/>
      <w:suppressAutoHyphens w:val="true"/>
      <w:bidi w:val="0"/>
      <w:spacing w:lineRule="auto" w:line="240"/>
      <w:jc w:val="left"/>
    </w:pPr>
    <w:rPr>
      <w:rFonts w:ascii="Courier New" w:hAnsi="Courier New" w:eastAsia="Times New Roman" w:cs="Courier New"/>
      <w:color w:val="00000A"/>
      <w:kern w:val="0"/>
      <w:sz w:val="20"/>
      <w:szCs w:val="20"/>
      <w:lang w:val="ru-RU" w:eastAsia="zh-CN" w:bidi="ar-SA"/>
    </w:rPr>
  </w:style>
  <w:style w:type="paragraph" w:styleId="S3" w:customStyle="1">
    <w:name w:val="s_3"/>
    <w:basedOn w:val="Normal"/>
    <w:qFormat/>
    <w:rsid w:val="00d635cd"/>
    <w:pPr>
      <w:widowControl/>
      <w:suppressAutoHyphens w:val="false"/>
      <w:spacing w:beforeAutospacing="1" w:afterAutospacing="1"/>
      <w:ind w:left="0" w:hanging="0"/>
    </w:pPr>
    <w:rPr>
      <w:sz w:val="24"/>
      <w:szCs w:val="24"/>
      <w:lang w:eastAsia="ru-RU"/>
    </w:rPr>
  </w:style>
  <w:style w:type="paragraph" w:styleId="Style20">
    <w:name w:val="Содержимое врезки"/>
    <w:basedOn w:val="Normal"/>
    <w:qFormat/>
    <w:pPr/>
    <w:rPr/>
  </w:style>
  <w:style w:type="paragraph" w:styleId="Style21">
    <w:name w:val="Содержимое таблицы"/>
    <w:basedOn w:val="Normal"/>
    <w:qFormat/>
    <w:pPr>
      <w:suppressLineNumbers/>
    </w:pPr>
    <w:rPr/>
  </w:style>
  <w:style w:type="paragraph" w:styleId="Style22">
    <w:name w:val="Заголовок таблицы"/>
    <w:basedOn w:val="Style21"/>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4E9C71C92F1DA73E7EED3E4DD0C5807A5B6AE8AFDAD838CA868041539382F78BF405E1FDA158D4FEtDh6K" TargetMode="External"/><Relationship Id="rId3" Type="http://schemas.openxmlformats.org/officeDocument/2006/relationships/hyperlink" Target="http://utp.sberbank-ast.ru/"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Application>LibreOffice/6.0.3.2$Windows_x86 LibreOffice_project/8f48d515416608e3a835360314dac7e47fd0b821</Application>
  <Pages>3</Pages>
  <Words>612</Words>
  <Characters>4363</Characters>
  <CharactersWithSpaces>5181</CharactersWithSpaces>
  <Paragraphs>76</Paragraphs>
  <Company>Possovet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2020-07-24T07:04:00Z</dcterms:created>
  <dc:creator>Vega</dc:creator>
  <dc:description/>
  <dc:language>ru-RU</dc:language>
  <cp:lastModifiedBy/>
  <cp:lastPrinted>2023-06-14T17:09:27Z</cp:lastPrinted>
  <dcterms:modified xsi:type="dcterms:W3CDTF">2023-06-14T17:11:48Z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Possovet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