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168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Извещение о проведении электронного аукциона на право заключения договора </w:t>
      </w:r>
      <w:r>
        <w:rPr>
          <w:rFonts w:ascii="Times New Roman" w:hAnsi="Times New Roman" w:cs="Times New Roman"/>
          <w:b/>
          <w:sz w:val="28"/>
          <w:szCs w:val="28"/>
        </w:rPr>
        <w:t xml:space="preserve">аренды</w:t>
      </w:r>
      <w:r>
        <w:rPr>
          <w:rFonts w:ascii="Times New Roman" w:hAnsi="Times New Roman" w:cs="Times New Roman"/>
          <w:b/>
          <w:sz w:val="28"/>
          <w:szCs w:val="28"/>
        </w:rPr>
        <w:t xml:space="preserve"> земельного участка, расположенного по адресу</w:t>
      </w:r>
      <w:r>
        <w:rPr>
          <w:rFonts w:ascii="Times New Roman" w:hAnsi="Times New Roman" w:cs="Times New Roman"/>
          <w:b/>
          <w:sz w:val="28"/>
          <w:szCs w:val="28"/>
        </w:rPr>
        <w:t xml:space="preserve">:</w:t>
      </w:r>
      <w:r>
        <w:rPr>
          <w:rFonts w:ascii="Times New Roman" w:hAnsi="Times New Roman" w:cs="Times New Roman"/>
          <w:b/>
          <w:sz w:val="28"/>
          <w:szCs w:val="28"/>
        </w:rPr>
        <w:t xml:space="preserve"> Российская Федерация, </w:t>
      </w:r>
      <w:r>
        <w:rPr>
          <w:rFonts w:ascii="Times New Roman" w:hAnsi="Times New Roman" w:cs="Times New Roman"/>
          <w:b/>
          <w:sz w:val="28"/>
          <w:szCs w:val="28"/>
        </w:rPr>
        <w:t xml:space="preserve">Белгородская область,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168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Ровеньский район,   с.Всесвятка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168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  <w:tab/>
        <w:t xml:space="preserve">Администрации   муниципального района «Ровеньский район»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(организатор торгов)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лице отдела  земельных правоотноше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ний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во исполнение распоряжения администрации  Ровеньского района  от</w:t>
      </w:r>
      <w:r>
        <w:rPr>
          <w:rFonts w:ascii="Times New Roman" w:hAnsi="Times New Roman" w:cs="Times New Roman"/>
          <w:sz w:val="28"/>
          <w:szCs w:val="28"/>
          <w:highlight w:val="white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  <w:lang w:val="en-US"/>
        </w:rPr>
        <w:t xml:space="preserve">12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  <w:lang w:val="en-US"/>
        </w:rPr>
        <w:t xml:space="preserve">12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.2023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г. №767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«О проведен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электронного ау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кциона  на  право  заключения договоров аренды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земельных  </w:t>
      </w:r>
      <w:r>
        <w:rPr>
          <w:rFonts w:ascii="Times New Roman" w:hAnsi="Times New Roman" w:cs="Times New Roman"/>
          <w:sz w:val="28"/>
          <w:szCs w:val="28"/>
        </w:rPr>
        <w:t xml:space="preserve">участков»</w:t>
      </w:r>
      <w:r>
        <w:rPr>
          <w:rFonts w:ascii="Times New Roman" w:hAnsi="Times New Roman" w:cs="Times New Roman"/>
          <w:sz w:val="28"/>
          <w:szCs w:val="28"/>
        </w:rPr>
        <w:t xml:space="preserve">, сообщает о проведении </w:t>
      </w:r>
      <w:r>
        <w:rPr>
          <w:rFonts w:ascii="Times New Roman" w:hAnsi="Times New Roman" w:cs="Times New Roman"/>
          <w:sz w:val="28"/>
          <w:szCs w:val="28"/>
        </w:rPr>
        <w:t xml:space="preserve">открытого аукциона в электронной форме </w:t>
      </w:r>
      <w:r>
        <w:rPr>
          <w:rFonts w:ascii="Times New Roman" w:hAnsi="Times New Roman" w:cs="Times New Roman"/>
          <w:sz w:val="28"/>
          <w:szCs w:val="28"/>
        </w:rPr>
        <w:t xml:space="preserve">по продаже права на заключение договора аренды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168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W w:w="963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976"/>
        <w:gridCol w:w="5952"/>
      </w:tblGrid>
      <w:tr>
        <w:trPr>
          <w:trHeight w:val="364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Форма проведения торгов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Форма проведения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Аукцион в электронной форме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Сайт размещения извещения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hyperlink r:id="rId10" w:tooltip="https://torgi.gov.ru/new/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https://torgi.gov.ru/new/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1" w:tooltip="http://utp.sberbank-ast.ru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hyperlink r:id="rId12" w:tooltip="https://oskolregion.gosuslugi.ru/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https://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rovenkiadm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.gosuslugi.ru/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лотов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1.4.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Номер лота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Форма (состав участников)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Открытый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Способ (форма) подачи предложений о цене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Открытый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Организатор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Уполномоченный орган (далее - Организатор)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Администрация Ровеньского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523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309740,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Белгородская область, Ровеньский район, п.Ровеньки, ул.Ленина, 50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Почтовый адрес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309740,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Белгородская область, Ровеньский район, п.Ровеньки, ул.Ленина, 50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2.4.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 электронной почты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</w:r>
            <w:hyperlink r:id="rId13" w:tooltip="mailto:dizo@so.belregion.ru,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bondar_ov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@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ro.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belregion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.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ru,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15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Телефон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+7(47238) 5-72-62, 5-56-48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15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Контактное лицо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Бондарь Ольга Валерьевна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15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Предмет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Право на заключение договора аренды земельного участка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(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годовой размер арендной платы)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53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Кадастровый номер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pStyle w:val="8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31:24:0707003:142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770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Местоположение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Белгородская область, Ровеньский район,   с.Всесвятка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3.4.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Категория земель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населенных пунктов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Разрешенное использование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ведения личного подсобного хозяйства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57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Площадь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кв.м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63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3.7.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Обременения (ограничения в использовании)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63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3.8.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аренды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 лет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40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3.9.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Порядок осмотра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участок прошел процедуру кадастрового учета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40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Начальная цена, шаг аукциона и задаток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40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Начальная цена предмета аукциона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5000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40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Шаг аукциона                     (3% начальной цены)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150  рублей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 задатка                (100% начальной цены)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5000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4.4.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 платы, взимаемой электронной площадкой с победителя электронного аукциона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  <w:highlight w:val="white"/>
              </w:rPr>
              <w:t xml:space="preserve">Плата c победителя электронного аукциона оператору электронной площадки за участие в электронном аукционе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  <w:highlight w:val="white"/>
              </w:rPr>
              <w:t xml:space="preserve">не взимается.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Порядок внесения и возврата задатка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Порядок внесения задатка определяется регламентом работы электронной площадки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АО «Сбербанк-АСТ» (</w:t>
            </w:r>
            <w:hyperlink r:id="rId14" w:tooltip="http://utp.sberbank-ast.ru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С момента перечисления претендентом задатка, договор о задатке считается заключенным в установленном порядке.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анное сообщение является публичной офертой для заключения договора о задатке в соответствии со статьей 437 ГК РФ, а подача претендентом заявки и перечисления задатка являются акцептом такой оферты, после чего договор о задатке считается заключенным в устан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овленном порядке.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Возврат задатка осуществляется в порядке установленном действующим законодательством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Реквизиты для перечисления задатка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Получатель задатка: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АО "Сбербанк-АСТ";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Наименование банка получателя: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ПАО "СБЕРБАНК РОССИИ" Г. МОСКВА;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Расчетный счет (казначейский счет)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40702810300020038047;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Корр. счет (ЕКС):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30101810400000000225;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БИК: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044525225;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ИНН: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7707308480;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КПП: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770401001.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Назначение платежа -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Перечисление денежных средств в качестве задатка (депозита) (ИНН плательщика), НДС не облагается.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4.7.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перечисления задатка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Задаток для участия в аукционе должен поступить на счет не позднее даты рассмотрения заявок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на участие в аукционе (в соответствии с пунктом 3.2.7.1.Регламента торговой секции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«Приватизац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ия, аренда и продажа прав» (является приложением к настоящему извещению).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5.</w:t>
            </w:r>
            <w:r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Место, дата, время и порядок проведения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Дата, время проведения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c00000"/>
                <w:sz w:val="28"/>
                <w:szCs w:val="28"/>
                <w:highlight w:val="white"/>
                <w:u w:val="none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none"/>
                <w:u w:val="none"/>
              </w:rPr>
              <w:t xml:space="preserve">2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none"/>
                <w:u w:val="none"/>
                <w:lang w:val="ru-RU"/>
              </w:rPr>
              <w:t xml:space="preserve">5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  <w:u w:val="none"/>
              </w:rPr>
              <w:t xml:space="preserve">.01.2024 года в 09:00 ч.</w:t>
            </w:r>
            <w:r>
              <w:rPr>
                <w:rFonts w:ascii="Times New Roman" w:hAnsi="Times New Roman" w:cs="Times New Roman"/>
                <w:color w:val="c00000"/>
                <w:sz w:val="28"/>
                <w:szCs w:val="28"/>
                <w:highlight w:val="white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проведения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Электронная площадка АО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«Сбербанк-АСТ»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hyperlink r:id="rId15" w:tooltip="http://utp.sberbank-ast.ru" w:history="1">
              <w:r>
                <w:rPr>
                  <w:rFonts w:ascii="Times New Roman" w:hAnsi="Times New Roman" w:cs="Times New Roman"/>
                  <w:spacing w:val="-6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Порядок проведения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В соответствии со ст. 39.13 Земельного кодекса Российской Федерации, Регламентом торговой секции «Приватизация, аренда и продажа прав» (является приложением к настоящему извещению)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552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6.Срок и порядок подачи заявок на участие в аукционе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и время начала приема заявок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2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  <w:lang w:val="ru-RU"/>
              </w:rPr>
              <w:t xml:space="preserve">5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.12.2023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 в 08:00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(время московское)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Дата и время завершения приема заявок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  <w:lang w:val="ru-RU"/>
              </w:rPr>
              <w:t xml:space="preserve">23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.01.2024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 в 08:00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(время московское)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1425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t xml:space="preserve">Форма заявки на участие в аукционе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Заявка подается в виде электронного документа, подписанного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электронной подписью на электронной площадке АО «Сбербанк-АСТ» (</w:t>
            </w:r>
            <w:hyperlink r:id="rId16" w:tooltip="http://utp.sberbank-ast.ru" w:history="1">
              <w:r>
                <w:rPr>
                  <w:rFonts w:ascii="Times New Roman" w:hAnsi="Times New Roman" w:cs="Times New Roman"/>
                  <w:spacing w:val="-6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) в соответствии с приложением к настоящему извещению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Порядок и место подачи заявок на участие в аукционе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Заявки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подаются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круглосуточно в период с начала приема заявок до окончания приема заявок через электронную площадку АО «Сбербанк-АСТ» (</w:t>
            </w:r>
            <w:hyperlink r:id="rId17" w:tooltip="http://utp.sberbank-ast.ru" w:history="1">
              <w:r>
                <w:rPr>
                  <w:rFonts w:ascii="Times New Roman" w:hAnsi="Times New Roman" w:cs="Times New Roman"/>
                  <w:spacing w:val="-6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) в соответствии с Регламентом торговой секции «Приватизац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ия, аренда и продажа прав» (является приложением к настоящему извещению)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76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рассмотрения заявок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  <w:lang w:val="ru-RU"/>
              </w:rPr>
              <w:t xml:space="preserve">24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.01.2024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(время московское)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Приложения: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1. Проект договора аренды земельного участка;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2. Форма заявки на участие в аукционе для физического лица;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  <w:highlight w:val="white"/>
          <w:lang w:val="en-US"/>
        </w:rPr>
        <w:t xml:space="preserve">3</w:t>
      </w:r>
      <w:r>
        <w:rPr>
          <w:rFonts w:ascii="Times New Roman" w:hAnsi="Times New Roman" w:cs="Times New Roman"/>
          <w:spacing w:val="-6"/>
          <w:sz w:val="28"/>
          <w:szCs w:val="28"/>
          <w:highlight w:val="white"/>
        </w:rPr>
        <w:t xml:space="preserve">. </w:t>
      </w:r>
      <w:r>
        <w:rPr>
          <w:rFonts w:ascii="Times New Roman" w:hAnsi="Times New Roman" w:cs="Times New Roman"/>
          <w:spacing w:val="-6"/>
          <w:sz w:val="28"/>
          <w:szCs w:val="28"/>
          <w:highlight w:val="white"/>
        </w:rPr>
        <w:t xml:space="preserve">Р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егламент торговой секции «Приватизация, аренда и продажа прав» универсальной торговой платформы АО «Сбербанк - АСТ» utp.sberbank-ast.ru от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12</w:t>
      </w:r>
      <w:r>
        <w:rPr>
          <w:rFonts w:ascii="Times New Roman" w:hAnsi="Times New Roman" w:cs="Times New Roman"/>
          <w:spacing w:val="-6"/>
          <w:sz w:val="28"/>
          <w:szCs w:val="28"/>
          <w:highlight w:val="white"/>
        </w:rPr>
        <w:t xml:space="preserve">.10 .2023 г.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Все приложения представлены отдельными документами и являются неотъемлемой частью настоящего извещения.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pacing w:val="-6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rFonts w:ascii="Times New Roman" w:hAnsi="Times New Roman" w:cs="Times New Roman"/>
          <w:spacing w:val="-6"/>
          <w:sz w:val="28"/>
          <w:szCs w:val="28"/>
          <w:highlight w:val="yellow"/>
        </w:rPr>
      </w:pPr>
      <w:r>
        <w:rPr>
          <w:rFonts w:ascii="Times New Roman" w:hAnsi="Times New Roman" w:cs="Times New Roman"/>
          <w:spacing w:val="-6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spacing w:val="-6"/>
          <w:sz w:val="24"/>
          <w:szCs w:val="24"/>
          <w:highlight w:val="yellow"/>
        </w:rPr>
      </w:pPr>
      <w:r>
        <w:rPr>
          <w:spacing w:val="-6"/>
          <w:sz w:val="24"/>
          <w:szCs w:val="24"/>
          <w:highlight w:val="yellow"/>
        </w:rPr>
      </w:r>
      <w:r/>
    </w:p>
    <w:p>
      <w:pPr>
        <w:jc w:val="both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</w:r>
      <w:r>
        <w:rPr>
          <w:spacing w:val="-6"/>
          <w:sz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396" w:right="849" w:bottom="427" w:left="1276" w:header="284" w:footer="30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panose1 w:val="05050102010205020202"/>
  </w:font>
  <w:font w:name="Symbol">
    <w:panose1 w:val="05050102010706020507"/>
  </w:font>
  <w:font w:name="Wingdings">
    <w:panose1 w:val="05000000000000000000"/>
  </w:font>
  <w:font w:name="Tahoma">
    <w:panose1 w:val="020B0604030504040204"/>
  </w:font>
  <w:font w:name="Courier New">
    <w:panose1 w:val="02070309020205020404"/>
  </w:font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jc w:val="center"/>
    </w:pPr>
    <w:fldSimple w:instr="PAGE \* MERGEFORMAT">
      <w:r>
        <w:t xml:space="preserve">1</w:t>
      </w:r>
    </w:fldSimple>
    <w:r/>
    <w:r/>
  </w:p>
  <w:p>
    <w:pPr>
      <w:pStyle w:val="88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 w:cs="StarSymbol"/>
        <w:sz w:val="18"/>
        <w:szCs w:val="18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/>
        <w:b/>
        <w:sz w:val="23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3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Arial" w:eastAsia="Arial" w:cs="Arial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2">
    <w:name w:val="Heading 1 Char"/>
    <w:basedOn w:val="845"/>
    <w:link w:val="844"/>
    <w:uiPriority w:val="9"/>
    <w:rPr>
      <w:rFonts w:ascii="Arial" w:hAnsi="Arial" w:eastAsia="Arial" w:cs="Arial"/>
      <w:sz w:val="40"/>
      <w:szCs w:val="40"/>
    </w:rPr>
  </w:style>
  <w:style w:type="paragraph" w:styleId="673">
    <w:name w:val="Heading 2"/>
    <w:basedOn w:val="843"/>
    <w:next w:val="843"/>
    <w:link w:val="67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4">
    <w:name w:val="Heading 2 Char"/>
    <w:basedOn w:val="845"/>
    <w:link w:val="673"/>
    <w:uiPriority w:val="9"/>
    <w:rPr>
      <w:rFonts w:ascii="Arial" w:hAnsi="Arial" w:eastAsia="Arial" w:cs="Arial"/>
      <w:sz w:val="34"/>
    </w:rPr>
  </w:style>
  <w:style w:type="paragraph" w:styleId="675">
    <w:name w:val="Heading 3"/>
    <w:basedOn w:val="843"/>
    <w:next w:val="843"/>
    <w:link w:val="67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6">
    <w:name w:val="Heading 3 Char"/>
    <w:basedOn w:val="845"/>
    <w:link w:val="675"/>
    <w:uiPriority w:val="9"/>
    <w:rPr>
      <w:rFonts w:ascii="Arial" w:hAnsi="Arial" w:eastAsia="Arial" w:cs="Arial"/>
      <w:sz w:val="30"/>
      <w:szCs w:val="30"/>
    </w:rPr>
  </w:style>
  <w:style w:type="paragraph" w:styleId="677">
    <w:name w:val="Heading 4"/>
    <w:basedOn w:val="843"/>
    <w:next w:val="843"/>
    <w:link w:val="67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8">
    <w:name w:val="Heading 4 Char"/>
    <w:basedOn w:val="845"/>
    <w:link w:val="677"/>
    <w:uiPriority w:val="9"/>
    <w:rPr>
      <w:rFonts w:ascii="Arial" w:hAnsi="Arial" w:eastAsia="Arial" w:cs="Arial"/>
      <w:b/>
      <w:bCs/>
      <w:sz w:val="26"/>
      <w:szCs w:val="26"/>
    </w:rPr>
  </w:style>
  <w:style w:type="paragraph" w:styleId="679">
    <w:name w:val="Heading 5"/>
    <w:basedOn w:val="843"/>
    <w:next w:val="843"/>
    <w:link w:val="68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0">
    <w:name w:val="Heading 5 Char"/>
    <w:basedOn w:val="845"/>
    <w:link w:val="679"/>
    <w:uiPriority w:val="9"/>
    <w:rPr>
      <w:rFonts w:ascii="Arial" w:hAnsi="Arial" w:eastAsia="Arial" w:cs="Arial"/>
      <w:b/>
      <w:bCs/>
      <w:sz w:val="24"/>
      <w:szCs w:val="24"/>
    </w:rPr>
  </w:style>
  <w:style w:type="paragraph" w:styleId="681">
    <w:name w:val="Heading 6"/>
    <w:basedOn w:val="843"/>
    <w:next w:val="843"/>
    <w:link w:val="68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2">
    <w:name w:val="Heading 6 Char"/>
    <w:basedOn w:val="845"/>
    <w:link w:val="681"/>
    <w:uiPriority w:val="9"/>
    <w:rPr>
      <w:rFonts w:ascii="Arial" w:hAnsi="Arial" w:eastAsia="Arial" w:cs="Arial"/>
      <w:b/>
      <w:bCs/>
      <w:sz w:val="22"/>
      <w:szCs w:val="22"/>
    </w:rPr>
  </w:style>
  <w:style w:type="paragraph" w:styleId="683">
    <w:name w:val="Heading 7"/>
    <w:basedOn w:val="843"/>
    <w:next w:val="843"/>
    <w:link w:val="68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4">
    <w:name w:val="Heading 7 Char"/>
    <w:basedOn w:val="845"/>
    <w:link w:val="68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5">
    <w:name w:val="Heading 8"/>
    <w:basedOn w:val="843"/>
    <w:next w:val="843"/>
    <w:link w:val="68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6">
    <w:name w:val="Heading 8 Char"/>
    <w:basedOn w:val="845"/>
    <w:link w:val="685"/>
    <w:uiPriority w:val="9"/>
    <w:rPr>
      <w:rFonts w:ascii="Arial" w:hAnsi="Arial" w:eastAsia="Arial" w:cs="Arial"/>
      <w:i/>
      <w:iCs/>
      <w:sz w:val="22"/>
      <w:szCs w:val="22"/>
    </w:rPr>
  </w:style>
  <w:style w:type="paragraph" w:styleId="687">
    <w:name w:val="Heading 9"/>
    <w:basedOn w:val="843"/>
    <w:next w:val="843"/>
    <w:link w:val="68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8">
    <w:name w:val="Heading 9 Char"/>
    <w:basedOn w:val="845"/>
    <w:link w:val="687"/>
    <w:uiPriority w:val="9"/>
    <w:rPr>
      <w:rFonts w:ascii="Arial" w:hAnsi="Arial" w:eastAsia="Arial" w:cs="Arial"/>
      <w:i/>
      <w:iCs/>
      <w:sz w:val="21"/>
      <w:szCs w:val="21"/>
    </w:rPr>
  </w:style>
  <w:style w:type="paragraph" w:styleId="689">
    <w:name w:val="List Paragraph"/>
    <w:basedOn w:val="843"/>
    <w:uiPriority w:val="34"/>
    <w:qFormat/>
    <w:pPr>
      <w:contextualSpacing/>
      <w:ind w:left="720"/>
    </w:pPr>
  </w:style>
  <w:style w:type="paragraph" w:styleId="690">
    <w:name w:val="No Spacing"/>
    <w:uiPriority w:val="1"/>
    <w:qFormat/>
    <w:pPr>
      <w:spacing w:before="0" w:after="0" w:line="240" w:lineRule="auto"/>
    </w:pPr>
  </w:style>
  <w:style w:type="paragraph" w:styleId="691">
    <w:name w:val="Title"/>
    <w:basedOn w:val="843"/>
    <w:next w:val="843"/>
    <w:link w:val="69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2">
    <w:name w:val="Title Char"/>
    <w:basedOn w:val="845"/>
    <w:link w:val="691"/>
    <w:uiPriority w:val="10"/>
    <w:rPr>
      <w:sz w:val="48"/>
      <w:szCs w:val="48"/>
    </w:rPr>
  </w:style>
  <w:style w:type="paragraph" w:styleId="693">
    <w:name w:val="Subtitle"/>
    <w:basedOn w:val="843"/>
    <w:next w:val="843"/>
    <w:link w:val="694"/>
    <w:uiPriority w:val="11"/>
    <w:qFormat/>
    <w:pPr>
      <w:spacing w:before="200" w:after="200"/>
    </w:pPr>
    <w:rPr>
      <w:sz w:val="24"/>
      <w:szCs w:val="24"/>
    </w:rPr>
  </w:style>
  <w:style w:type="character" w:styleId="694">
    <w:name w:val="Subtitle Char"/>
    <w:basedOn w:val="845"/>
    <w:link w:val="693"/>
    <w:uiPriority w:val="11"/>
    <w:rPr>
      <w:sz w:val="24"/>
      <w:szCs w:val="24"/>
    </w:rPr>
  </w:style>
  <w:style w:type="paragraph" w:styleId="695">
    <w:name w:val="Quote"/>
    <w:basedOn w:val="843"/>
    <w:next w:val="843"/>
    <w:link w:val="696"/>
    <w:uiPriority w:val="29"/>
    <w:qFormat/>
    <w:pPr>
      <w:ind w:left="720" w:right="720"/>
    </w:pPr>
    <w:rPr>
      <w:i/>
    </w:rPr>
  </w:style>
  <w:style w:type="character" w:styleId="696">
    <w:name w:val="Quote Char"/>
    <w:link w:val="695"/>
    <w:uiPriority w:val="29"/>
    <w:rPr>
      <w:i/>
    </w:rPr>
  </w:style>
  <w:style w:type="paragraph" w:styleId="697">
    <w:name w:val="Intense Quote"/>
    <w:basedOn w:val="843"/>
    <w:next w:val="843"/>
    <w:link w:val="69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8">
    <w:name w:val="Intense Quote Char"/>
    <w:link w:val="697"/>
    <w:uiPriority w:val="30"/>
    <w:rPr>
      <w:i/>
    </w:rPr>
  </w:style>
  <w:style w:type="character" w:styleId="699">
    <w:name w:val="Header Char"/>
    <w:basedOn w:val="845"/>
    <w:link w:val="887"/>
    <w:uiPriority w:val="99"/>
  </w:style>
  <w:style w:type="character" w:styleId="700">
    <w:name w:val="Footer Char"/>
    <w:basedOn w:val="845"/>
    <w:link w:val="889"/>
    <w:uiPriority w:val="99"/>
  </w:style>
  <w:style w:type="paragraph" w:styleId="701">
    <w:name w:val="Caption"/>
    <w:basedOn w:val="843"/>
    <w:next w:val="84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2">
    <w:name w:val="Caption Char"/>
    <w:basedOn w:val="701"/>
    <w:link w:val="889"/>
    <w:uiPriority w:val="99"/>
  </w:style>
  <w:style w:type="table" w:styleId="703">
    <w:name w:val="Table Grid Light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4">
    <w:name w:val="Plain Table 1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2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>
    <w:name w:val="Plain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7">
    <w:name w:val="Plain Table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Plain Table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9">
    <w:name w:val="Grid Table 1 Light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4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1">
    <w:name w:val="Grid Table 4 - Accent 1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2">
    <w:name w:val="Grid Table 4 - Accent 2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3">
    <w:name w:val="Grid Table 4 - Accent 3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4">
    <w:name w:val="Grid Table 4 - Accent 4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5">
    <w:name w:val="Grid Table 4 - Accent 5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6">
    <w:name w:val="Grid Table 4 - Accent 6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7">
    <w:name w:val="Grid Table 5 Dark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themeColor="light1" w:sz="4" w:space="0"/>
        </w:tcBorders>
      </w:tcPr>
    </w:tblStylePr>
  </w:style>
  <w:style w:type="table" w:styleId="738">
    <w:name w:val="Grid Table 5 Dark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themeColor="light1" w:sz="4" w:space="0"/>
        </w:tcBorders>
      </w:tcPr>
    </w:tblStylePr>
  </w:style>
  <w:style w:type="table" w:styleId="744">
    <w:name w:val="Grid Table 6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5">
    <w:name w:val="Grid Table 6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6">
    <w:name w:val="Grid Table 6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7">
    <w:name w:val="Grid Table 6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8">
    <w:name w:val="Grid Table 6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9">
    <w:name w:val="Grid Table 6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0">
    <w:name w:val="Grid Table 6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1">
    <w:name w:val="Grid Table 7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6">
    <w:name w:val="List Table 2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7">
    <w:name w:val="List Table 2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8">
    <w:name w:val="List Table 2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9">
    <w:name w:val="List Table 2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0">
    <w:name w:val="List Table 2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1">
    <w:name w:val="List Table 2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2">
    <w:name w:val="List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5 Dark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6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4">
    <w:name w:val="List Table 6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5">
    <w:name w:val="List Table 6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List Table 6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7">
    <w:name w:val="List Table 6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List Table 6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9">
    <w:name w:val="List Table 6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0">
    <w:name w:val="List Table 7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1">
    <w:name w:val="List Table 7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2">
    <w:name w:val="List Table 7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3">
    <w:name w:val="List Table 7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4">
    <w:name w:val="List Table 7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5">
    <w:name w:val="List Table 7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6">
    <w:name w:val="List Table 7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7">
    <w:name w:val="Lined - Accent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808">
    <w:name w:val="Lined - Accent 1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809">
    <w:name w:val="Lined - Accent 2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810">
    <w:name w:val="Lined - Accent 3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811">
    <w:name w:val="Lined - Accent 4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812">
    <w:name w:val="Lined - Accent 5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813">
    <w:name w:val="Lined - Accent 6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814">
    <w:name w:val="Bordered &amp; Lined - Accent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815">
    <w:name w:val="Bordered &amp; Lined - Accent 1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816">
    <w:name w:val="Bordered &amp; Lined - Accent 2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817">
    <w:name w:val="Bordered &amp; Lined - Accent 3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818">
    <w:name w:val="Bordered &amp; Lined - Accent 4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819">
    <w:name w:val="Bordered &amp; Lined - Accent 5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820">
    <w:name w:val="Bordered &amp; Lined - Accent 6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821">
    <w:name w:val="Bordered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2">
    <w:name w:val="Bordered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3">
    <w:name w:val="Bordered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4">
    <w:name w:val="Bordered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5">
    <w:name w:val="Bordered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6">
    <w:name w:val="Bordered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7">
    <w:name w:val="Bordered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8">
    <w:name w:val="Footnote Text Char"/>
    <w:link w:val="867"/>
    <w:uiPriority w:val="99"/>
    <w:rPr>
      <w:sz w:val="18"/>
    </w:rPr>
  </w:style>
  <w:style w:type="paragraph" w:styleId="829">
    <w:name w:val="endnote text"/>
    <w:basedOn w:val="843"/>
    <w:link w:val="830"/>
    <w:uiPriority w:val="99"/>
    <w:semiHidden/>
    <w:unhideWhenUsed/>
    <w:pPr>
      <w:spacing w:after="0" w:line="240" w:lineRule="auto"/>
    </w:pPr>
    <w:rPr>
      <w:sz w:val="20"/>
    </w:rPr>
  </w:style>
  <w:style w:type="character" w:styleId="830">
    <w:name w:val="Endnote Text Char"/>
    <w:link w:val="829"/>
    <w:uiPriority w:val="99"/>
    <w:rPr>
      <w:sz w:val="20"/>
    </w:rPr>
  </w:style>
  <w:style w:type="character" w:styleId="831">
    <w:name w:val="endnote reference"/>
    <w:basedOn w:val="845"/>
    <w:uiPriority w:val="99"/>
    <w:semiHidden/>
    <w:unhideWhenUsed/>
    <w:rPr>
      <w:vertAlign w:val="superscript"/>
    </w:rPr>
  </w:style>
  <w:style w:type="paragraph" w:styleId="832">
    <w:name w:val="toc 1"/>
    <w:basedOn w:val="843"/>
    <w:next w:val="843"/>
    <w:uiPriority w:val="39"/>
    <w:unhideWhenUsed/>
    <w:pPr>
      <w:ind w:left="0" w:right="0" w:firstLine="0"/>
      <w:spacing w:after="57"/>
    </w:pPr>
  </w:style>
  <w:style w:type="paragraph" w:styleId="833">
    <w:name w:val="toc 2"/>
    <w:basedOn w:val="843"/>
    <w:next w:val="843"/>
    <w:uiPriority w:val="39"/>
    <w:unhideWhenUsed/>
    <w:pPr>
      <w:ind w:left="283" w:right="0" w:firstLine="0"/>
      <w:spacing w:after="57"/>
    </w:pPr>
  </w:style>
  <w:style w:type="paragraph" w:styleId="834">
    <w:name w:val="toc 3"/>
    <w:basedOn w:val="843"/>
    <w:next w:val="843"/>
    <w:uiPriority w:val="39"/>
    <w:unhideWhenUsed/>
    <w:pPr>
      <w:ind w:left="567" w:right="0" w:firstLine="0"/>
      <w:spacing w:after="57"/>
    </w:pPr>
  </w:style>
  <w:style w:type="paragraph" w:styleId="835">
    <w:name w:val="toc 4"/>
    <w:basedOn w:val="843"/>
    <w:next w:val="843"/>
    <w:uiPriority w:val="39"/>
    <w:unhideWhenUsed/>
    <w:pPr>
      <w:ind w:left="850" w:right="0" w:firstLine="0"/>
      <w:spacing w:after="57"/>
    </w:pPr>
  </w:style>
  <w:style w:type="paragraph" w:styleId="836">
    <w:name w:val="toc 5"/>
    <w:basedOn w:val="843"/>
    <w:next w:val="843"/>
    <w:uiPriority w:val="39"/>
    <w:unhideWhenUsed/>
    <w:pPr>
      <w:ind w:left="1134" w:right="0" w:firstLine="0"/>
      <w:spacing w:after="57"/>
    </w:pPr>
  </w:style>
  <w:style w:type="paragraph" w:styleId="837">
    <w:name w:val="toc 6"/>
    <w:basedOn w:val="843"/>
    <w:next w:val="843"/>
    <w:uiPriority w:val="39"/>
    <w:unhideWhenUsed/>
    <w:pPr>
      <w:ind w:left="1417" w:right="0" w:firstLine="0"/>
      <w:spacing w:after="57"/>
    </w:pPr>
  </w:style>
  <w:style w:type="paragraph" w:styleId="838">
    <w:name w:val="toc 7"/>
    <w:basedOn w:val="843"/>
    <w:next w:val="843"/>
    <w:uiPriority w:val="39"/>
    <w:unhideWhenUsed/>
    <w:pPr>
      <w:ind w:left="1701" w:right="0" w:firstLine="0"/>
      <w:spacing w:after="57"/>
    </w:pPr>
  </w:style>
  <w:style w:type="paragraph" w:styleId="839">
    <w:name w:val="toc 8"/>
    <w:basedOn w:val="843"/>
    <w:next w:val="843"/>
    <w:uiPriority w:val="39"/>
    <w:unhideWhenUsed/>
    <w:pPr>
      <w:ind w:left="1984" w:right="0" w:firstLine="0"/>
      <w:spacing w:after="57"/>
    </w:pPr>
  </w:style>
  <w:style w:type="paragraph" w:styleId="840">
    <w:name w:val="toc 9"/>
    <w:basedOn w:val="843"/>
    <w:next w:val="843"/>
    <w:uiPriority w:val="39"/>
    <w:unhideWhenUsed/>
    <w:pPr>
      <w:ind w:left="2268" w:right="0" w:firstLine="0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843"/>
    <w:next w:val="843"/>
    <w:uiPriority w:val="99"/>
    <w:unhideWhenUsed/>
    <w:pPr>
      <w:spacing w:after="0" w:afterAutospacing="0"/>
    </w:pPr>
  </w:style>
  <w:style w:type="paragraph" w:styleId="843" w:default="1">
    <w:name w:val="Normal"/>
    <w:qFormat/>
  </w:style>
  <w:style w:type="paragraph" w:styleId="844">
    <w:name w:val="Heading 1"/>
    <w:basedOn w:val="843"/>
    <w:next w:val="843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styleId="845" w:default="1">
    <w:name w:val="Default Paragraph Font"/>
    <w:uiPriority w:val="1"/>
    <w:semiHidden/>
    <w:unhideWhenUsed/>
  </w:style>
  <w:style w:type="table" w:styleId="84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7" w:default="1">
    <w:name w:val="No List"/>
    <w:uiPriority w:val="99"/>
    <w:semiHidden/>
    <w:unhideWhenUsed/>
  </w:style>
  <w:style w:type="table" w:styleId="848">
    <w:name w:val="Table Grid"/>
    <w:basedOn w:val="846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49">
    <w:name w:val="Body Text"/>
    <w:basedOn w:val="843"/>
    <w:link w:val="891"/>
    <w:pPr>
      <w:spacing w:after="120"/>
    </w:pPr>
  </w:style>
  <w:style w:type="paragraph" w:styleId="850">
    <w:name w:val="Body Text Indent"/>
    <w:basedOn w:val="843"/>
    <w:link w:val="895"/>
    <w:pPr>
      <w:ind w:left="283"/>
      <w:spacing w:after="120"/>
    </w:pPr>
  </w:style>
  <w:style w:type="paragraph" w:styleId="851" w:customStyle="1">
    <w:name w:val="Знак Знак Знак Знак Знак Знак"/>
    <w:basedOn w:val="843"/>
    <w:next w:val="844"/>
    <w:pPr>
      <w:jc w:val="both"/>
      <w:spacing w:after="160" w:line="240" w:lineRule="exact"/>
    </w:pPr>
    <w:rPr>
      <w:rFonts w:ascii="Verdana" w:hAnsi="Verdana"/>
      <w:lang w:val="en-US" w:eastAsia="en-US"/>
    </w:rPr>
  </w:style>
  <w:style w:type="paragraph" w:styleId="852" w:customStyle="1">
    <w:name w:val="ConsNonformat"/>
    <w:rPr>
      <w:rFonts w:ascii="Courier New" w:hAnsi="Courier New" w:eastAsia="Arial"/>
      <w:lang w:eastAsia="ar-SA"/>
    </w:rPr>
  </w:style>
  <w:style w:type="paragraph" w:styleId="853" w:customStyle="1">
    <w:name w:val="ConsNormal"/>
    <w:pPr>
      <w:ind w:firstLine="720"/>
    </w:pPr>
    <w:rPr>
      <w:rFonts w:ascii="Arial" w:hAnsi="Arial" w:eastAsia="Arial"/>
      <w:lang w:eastAsia="ar-SA"/>
    </w:rPr>
  </w:style>
  <w:style w:type="paragraph" w:styleId="854" w:customStyle="1">
    <w:name w:val="u"/>
    <w:basedOn w:val="843"/>
    <w:pPr>
      <w:spacing w:before="100" w:beforeAutospacing="1" w:after="100" w:afterAutospacing="1"/>
    </w:pPr>
    <w:rPr>
      <w:sz w:val="24"/>
      <w:szCs w:val="24"/>
    </w:rPr>
  </w:style>
  <w:style w:type="character" w:styleId="855">
    <w:name w:val="Hyperlink"/>
    <w:uiPriority w:val="99"/>
    <w:unhideWhenUsed/>
    <w:rPr>
      <w:color w:val="0000ff"/>
      <w:u w:val="single"/>
    </w:rPr>
  </w:style>
  <w:style w:type="character" w:styleId="856" w:customStyle="1">
    <w:name w:val="blk"/>
    <w:basedOn w:val="845"/>
  </w:style>
  <w:style w:type="character" w:styleId="857">
    <w:name w:val="Strong"/>
    <w:uiPriority w:val="22"/>
    <w:qFormat/>
    <w:rPr>
      <w:b/>
      <w:bCs/>
    </w:rPr>
  </w:style>
  <w:style w:type="paragraph" w:styleId="858">
    <w:name w:val="Balloon Text"/>
    <w:basedOn w:val="843"/>
    <w:link w:val="859"/>
    <w:rPr>
      <w:rFonts w:ascii="Tahoma" w:hAnsi="Tahoma"/>
      <w:sz w:val="16"/>
      <w:szCs w:val="16"/>
    </w:rPr>
  </w:style>
  <w:style w:type="character" w:styleId="859" w:customStyle="1">
    <w:name w:val="Текст выноски Знак"/>
    <w:link w:val="858"/>
    <w:rPr>
      <w:rFonts w:ascii="Tahoma" w:hAnsi="Tahoma" w:cs="Tahoma"/>
      <w:sz w:val="16"/>
      <w:szCs w:val="16"/>
    </w:rPr>
  </w:style>
  <w:style w:type="paragraph" w:styleId="860">
    <w:name w:val="Plain Text"/>
    <w:basedOn w:val="843"/>
    <w:link w:val="861"/>
    <w:pPr>
      <w:spacing w:before="100" w:beforeAutospacing="1" w:after="100" w:afterAutospacing="1"/>
    </w:pPr>
    <w:rPr>
      <w:sz w:val="24"/>
      <w:szCs w:val="24"/>
    </w:rPr>
  </w:style>
  <w:style w:type="character" w:styleId="861" w:customStyle="1">
    <w:name w:val="Текст Знак"/>
    <w:link w:val="860"/>
    <w:rPr>
      <w:sz w:val="24"/>
      <w:szCs w:val="24"/>
    </w:rPr>
  </w:style>
  <w:style w:type="paragraph" w:styleId="862">
    <w:name w:val="Body Text Indent 2"/>
    <w:basedOn w:val="843"/>
    <w:link w:val="863"/>
    <w:pPr>
      <w:ind w:left="283"/>
      <w:spacing w:after="120" w:line="480" w:lineRule="auto"/>
    </w:pPr>
  </w:style>
  <w:style w:type="character" w:styleId="863" w:customStyle="1">
    <w:name w:val="Основной текст с отступом 2 Знак"/>
    <w:basedOn w:val="845"/>
    <w:link w:val="862"/>
  </w:style>
  <w:style w:type="paragraph" w:styleId="864">
    <w:name w:val="Signature"/>
    <w:basedOn w:val="843"/>
    <w:link w:val="865"/>
    <w:pPr>
      <w:ind w:left="4252"/>
    </w:pPr>
    <w:rPr>
      <w:sz w:val="28"/>
    </w:rPr>
  </w:style>
  <w:style w:type="character" w:styleId="865" w:customStyle="1">
    <w:name w:val="Подпись Знак"/>
    <w:link w:val="864"/>
    <w:rPr>
      <w:sz w:val="28"/>
    </w:rPr>
  </w:style>
  <w:style w:type="paragraph" w:styleId="866" w:customStyle="1">
    <w:name w:val="ConsPlusNormal"/>
    <w:rPr>
      <w:sz w:val="18"/>
      <w:szCs w:val="18"/>
    </w:rPr>
  </w:style>
  <w:style w:type="paragraph" w:styleId="867">
    <w:name w:val="footnote text"/>
    <w:basedOn w:val="843"/>
    <w:link w:val="868"/>
    <w:uiPriority w:val="99"/>
  </w:style>
  <w:style w:type="character" w:styleId="868" w:customStyle="1">
    <w:name w:val="Текст сноски Знак"/>
    <w:basedOn w:val="845"/>
    <w:link w:val="867"/>
    <w:uiPriority w:val="99"/>
  </w:style>
  <w:style w:type="character" w:styleId="869">
    <w:name w:val="footnote reference"/>
    <w:uiPriority w:val="99"/>
    <w:rPr>
      <w:rFonts w:cs="Times New Roman"/>
      <w:vertAlign w:val="superscript"/>
    </w:rPr>
  </w:style>
  <w:style w:type="paragraph" w:styleId="870" w:customStyle="1">
    <w:name w:val="msonormalbullet2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1" w:customStyle="1">
    <w:name w:val="msonormal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2" w:customStyle="1">
    <w:name w:val="msonormal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3" w:customStyle="1">
    <w:name w:val="msonormalbullet2gif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4" w:customStyle="1">
    <w:name w:val="msonormalbullet2gifbullet2gifbullet1gif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5" w:customStyle="1">
    <w:name w:val="msonormalbullet2gifbullet2gifbullet1gif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6" w:customStyle="1">
    <w:name w:val="msonormalbullet2gif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7" w:customStyle="1">
    <w:name w:val="msonormalbullet2gifbullet2gif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8" w:customStyle="1">
    <w:name w:val="msonormalbullet2gifbullet2gif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9" w:customStyle="1">
    <w:name w:val="msonormalbullet2gifbullet3gif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80" w:customStyle="1">
    <w:name w:val="msonormalbullet2gifbullet3gif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81" w:customStyle="1">
    <w:name w:val="msonormalbullet2gifbullet2.gif"/>
    <w:basedOn w:val="843"/>
    <w:pPr>
      <w:spacing w:before="100" w:beforeAutospacing="1" w:after="100" w:afterAutospacing="1"/>
    </w:pPr>
    <w:rPr>
      <w:sz w:val="24"/>
      <w:szCs w:val="24"/>
    </w:rPr>
  </w:style>
  <w:style w:type="character" w:styleId="882" w:customStyle="1">
    <w:name w:val="Основной текст2"/>
    <w:basedOn w:val="845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3"/>
      <w:position w:val="0"/>
      <w:sz w:val="12"/>
      <w:szCs w:val="12"/>
      <w:u w:val="none"/>
      <w:lang w:val="ru-RU"/>
    </w:rPr>
  </w:style>
  <w:style w:type="character" w:styleId="883" w:customStyle="1">
    <w:name w:val="Основной текст_"/>
    <w:basedOn w:val="845"/>
    <w:link w:val="884"/>
    <w:rPr>
      <w:spacing w:val="4"/>
      <w:sz w:val="23"/>
      <w:szCs w:val="23"/>
      <w:shd w:val="clear" w:color="auto" w:fill="ffffff"/>
    </w:rPr>
  </w:style>
  <w:style w:type="paragraph" w:styleId="884" w:customStyle="1">
    <w:name w:val="Основной текст1"/>
    <w:basedOn w:val="843"/>
    <w:link w:val="883"/>
    <w:pPr>
      <w:jc w:val="center"/>
      <w:spacing w:after="180" w:line="283" w:lineRule="exact"/>
      <w:shd w:val="clear" w:color="auto" w:fill="ffffff"/>
      <w:widowControl w:val="off"/>
    </w:pPr>
    <w:rPr>
      <w:spacing w:val="4"/>
      <w:sz w:val="23"/>
      <w:szCs w:val="23"/>
    </w:rPr>
  </w:style>
  <w:style w:type="paragraph" w:styleId="885">
    <w:name w:val="HTML Preformatted"/>
    <w:basedOn w:val="843"/>
    <w:link w:val="886"/>
    <w:unhideWhenUsed/>
    <w:pPr>
      <w:jc w:val="both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</w:rPr>
  </w:style>
  <w:style w:type="character" w:styleId="886" w:customStyle="1">
    <w:name w:val="Стандартный HTML Знак"/>
    <w:basedOn w:val="845"/>
    <w:link w:val="885"/>
    <w:rPr>
      <w:rFonts w:ascii="Courier New" w:hAnsi="Courier New" w:cs="Courier New"/>
    </w:rPr>
  </w:style>
  <w:style w:type="paragraph" w:styleId="887">
    <w:name w:val="Header"/>
    <w:basedOn w:val="843"/>
    <w:link w:val="888"/>
    <w:uiPriority w:val="99"/>
    <w:pPr>
      <w:tabs>
        <w:tab w:val="center" w:pos="4677" w:leader="none"/>
        <w:tab w:val="right" w:pos="9355" w:leader="none"/>
      </w:tabs>
    </w:pPr>
  </w:style>
  <w:style w:type="character" w:styleId="888" w:customStyle="1">
    <w:name w:val="Верхний колонтитул Знак"/>
    <w:basedOn w:val="845"/>
    <w:link w:val="887"/>
    <w:uiPriority w:val="99"/>
  </w:style>
  <w:style w:type="paragraph" w:styleId="889">
    <w:name w:val="Footer"/>
    <w:basedOn w:val="843"/>
    <w:link w:val="890"/>
    <w:pPr>
      <w:tabs>
        <w:tab w:val="center" w:pos="4677" w:leader="none"/>
        <w:tab w:val="right" w:pos="9355" w:leader="none"/>
      </w:tabs>
    </w:pPr>
  </w:style>
  <w:style w:type="character" w:styleId="890" w:customStyle="1">
    <w:name w:val="Нижний колонтитул Знак"/>
    <w:basedOn w:val="845"/>
    <w:link w:val="889"/>
  </w:style>
  <w:style w:type="character" w:styleId="891" w:customStyle="1">
    <w:name w:val="Основной текст Знак"/>
    <w:basedOn w:val="845"/>
    <w:link w:val="849"/>
  </w:style>
  <w:style w:type="paragraph" w:styleId="892" w:customStyle="1">
    <w:name w:val="Основной текст 31"/>
    <w:basedOn w:val="843"/>
    <w:pPr>
      <w:ind w:right="4296"/>
      <w:jc w:val="both"/>
    </w:pPr>
    <w:rPr>
      <w:sz w:val="28"/>
      <w:lang w:eastAsia="ar-SA"/>
    </w:rPr>
  </w:style>
  <w:style w:type="paragraph" w:styleId="893" w:customStyle="1">
    <w:name w:val="Основной текст 21"/>
    <w:basedOn w:val="843"/>
    <w:pPr>
      <w:ind w:firstLine="284"/>
      <w:jc w:val="both"/>
    </w:pPr>
    <w:rPr>
      <w:sz w:val="24"/>
    </w:rPr>
  </w:style>
  <w:style w:type="character" w:styleId="894" w:customStyle="1">
    <w:name w:val="extended-text__short"/>
    <w:basedOn w:val="845"/>
  </w:style>
  <w:style w:type="character" w:styleId="895" w:customStyle="1">
    <w:name w:val="Основной текст с отступом Знак"/>
    <w:basedOn w:val="845"/>
    <w:link w:val="850"/>
  </w:style>
  <w:style w:type="paragraph" w:styleId="896" w:customStyle="1">
    <w:name w:val="Default"/>
    <w:rPr>
      <w:color w:val="000000"/>
      <w:sz w:val="24"/>
      <w:szCs w:val="24"/>
    </w:rPr>
  </w:style>
  <w:style w:type="paragraph" w:styleId="897">
    <w:name w:val="Основной текст с отступом"/>
    <w:pPr>
      <w:contextualSpacing w:val="0"/>
      <w:ind w:left="283" w:right="0" w:firstLine="0"/>
      <w:jc w:val="left"/>
      <w:keepLines w:val="0"/>
      <w:keepNext w:val="0"/>
      <w:pageBreakBefore w:val="0"/>
      <w:spacing w:before="0" w:beforeAutospacing="0" w:after="120" w:afterAutospacing="0" w:line="240" w:lineRule="auto"/>
      <w:shd w:val="nil" w:color="auto" w:fill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u w:val="none"/>
      <w:vertAlign w:val="baseline"/>
      <w:rtl w:val="0"/>
      <w:cs w:val="0"/>
      <w:lang w:val="ru-RU" w:eastAsia="ru-RU" w:bidi="ar-SA"/>
    </w:rPr>
  </w:style>
  <w:style w:type="paragraph" w:styleId="898">
    <w:name w:val="Обычный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auto" w:fill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u w:val="none"/>
      <w:vertAlign w:val="baseline"/>
      <w:rtl w:val="0"/>
      <w:cs w:val="0"/>
      <w:lang w:val="ru-RU" w:eastAsia="ru-RU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yperlink" Target="https://torgi.gov.ru/new/" TargetMode="External"/><Relationship Id="rId11" Type="http://schemas.openxmlformats.org/officeDocument/2006/relationships/hyperlink" Target="http://utp.sberbank-ast.ru" TargetMode="External"/><Relationship Id="rId12" Type="http://schemas.openxmlformats.org/officeDocument/2006/relationships/hyperlink" Target="https://oskolregion.gosuslugi.ru/" TargetMode="External"/><Relationship Id="rId13" Type="http://schemas.openxmlformats.org/officeDocument/2006/relationships/hyperlink" Target="mailto:dizo@so.belregion.ru," TargetMode="External"/><Relationship Id="rId14" Type="http://schemas.openxmlformats.org/officeDocument/2006/relationships/hyperlink" Target="http://utp.sberbank-ast.ru" TargetMode="External"/><Relationship Id="rId15" Type="http://schemas.openxmlformats.org/officeDocument/2006/relationships/hyperlink" Target="http://utp.sberbank-ast.ru" TargetMode="External"/><Relationship Id="rId16" Type="http://schemas.openxmlformats.org/officeDocument/2006/relationships/hyperlink" Target="http://utp.sberbank-ast.ru" TargetMode="External"/><Relationship Id="rId17" Type="http://schemas.openxmlformats.org/officeDocument/2006/relationships/hyperlink" Target="http://utp.sberbank-ast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kumi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Главному редактору</dc:title>
  <dc:creator>kandiranda</dc:creator>
  <cp:revision>49</cp:revision>
  <dcterms:created xsi:type="dcterms:W3CDTF">2022-04-27T11:39:00Z</dcterms:created>
  <dcterms:modified xsi:type="dcterms:W3CDTF">2023-12-20T08:43:23Z</dcterms:modified>
</cp:coreProperties>
</file>