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rPr>
          <w:b/>
          <w:sz w:val="50"/>
          <w:szCs w:val="50"/>
        </w:rPr>
      </w:pPr>
      <w:r>
        <w:rPr>
          <w:sz w:val="19"/>
          <w:szCs w:val="19"/>
        </w:rPr>
      </w:r>
      <w:r>
        <w:rPr>
          <w:sz w:val="19"/>
          <w:szCs w:val="19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925" cy="78105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429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2.8pt;height:61.5pt;">
                <v:path textboxrect="0,0,0,0"/>
                <v:imagedata r:id="rId8" o:title=""/>
              </v:shape>
            </w:pict>
          </mc:Fallback>
        </mc:AlternateContent>
      </w:r>
      <w:r>
        <w:rPr>
          <w:b/>
          <w:sz w:val="50"/>
          <w:szCs w:val="50"/>
        </w:rPr>
        <w:t xml:space="preserve">   </w:t>
      </w:r>
      <w:r/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РОВЕНЬСКОГО РАЙОНА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БЕЛГОРОДСКОЙ ОБЛАСТИ </w:t>
      </w:r>
      <w:r/>
    </w:p>
    <w:p>
      <w:pPr>
        <w:jc w:val="center"/>
      </w:pPr>
      <w:r>
        <w:rPr>
          <w:sz w:val="28"/>
          <w:szCs w:val="28"/>
        </w:rPr>
        <w:t xml:space="preserve">Ровеньки</w:t>
      </w:r>
      <w:r/>
    </w:p>
    <w:p>
      <w:pPr>
        <w:jc w:val="center"/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 А С П О Р Я Ж Е Н И Е 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“</w:t>
      </w:r>
      <w:r>
        <w:rPr>
          <w:sz w:val="26"/>
          <w:szCs w:val="26"/>
        </w:rPr>
        <w:t xml:space="preserve">___</w:t>
      </w:r>
      <w:r>
        <w:rPr>
          <w:sz w:val="26"/>
          <w:szCs w:val="26"/>
        </w:rPr>
        <w:t xml:space="preserve">”  </w:t>
      </w:r>
      <w:r>
        <w:rPr>
          <w:sz w:val="26"/>
          <w:szCs w:val="26"/>
        </w:rPr>
        <w:t xml:space="preserve">________</w:t>
      </w:r>
      <w:r>
        <w:rPr>
          <w:sz w:val="26"/>
          <w:szCs w:val="26"/>
        </w:rPr>
        <w:t xml:space="preserve">  2022 г.                                                                                         №</w:t>
      </w:r>
      <w:r>
        <w:rPr>
          <w:sz w:val="26"/>
          <w:szCs w:val="26"/>
        </w:rPr>
        <w:t xml:space="preserve">____</w:t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</w:rPr>
        <w:t xml:space="preserve">Об отказе в проведении аукциона </w:t>
      </w:r>
      <w:r>
        <w:rPr>
          <w:b/>
          <w:sz w:val="28"/>
        </w:rPr>
        <w:t xml:space="preserve"> на  право  заключения </w:t>
      </w:r>
      <w:r>
        <w:rPr>
          <w:b/>
          <w:sz w:val="28"/>
        </w:rPr>
      </w:r>
      <w:r/>
    </w:p>
    <w:p>
      <w:pPr>
        <w:jc w:val="center"/>
      </w:pPr>
      <w:r>
        <w:rPr>
          <w:b/>
          <w:sz w:val="28"/>
        </w:rPr>
        <w:t xml:space="preserve">договоров аренды земельных участков  </w:t>
      </w:r>
      <w:r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Нагорьевского и Новоалександровского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сельских поселений 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</w:pPr>
      <w:r/>
      <w:r/>
      <w:r/>
    </w:p>
    <w:p>
      <w:pPr>
        <w:ind w:firstLine="708"/>
        <w:jc w:val="both"/>
      </w:pPr>
      <w:r>
        <w:rPr>
          <w:sz w:val="28"/>
          <w:szCs w:val="28"/>
        </w:rPr>
        <w:t xml:space="preserve">В соответствии с подпунктом 8 пункта 8, пунктом 24 статьи 39.11. Земельного кодекса Российской Федерации:  </w:t>
      </w:r>
      <w:r>
        <w:rPr>
          <w:sz w:val="28"/>
          <w:szCs w:val="28"/>
        </w:rPr>
      </w:r>
      <w:r/>
    </w:p>
    <w:p>
      <w:pPr>
        <w:jc w:val="both"/>
        <w:tabs>
          <w:tab w:val="left" w:pos="180" w:leader="none"/>
        </w:tabs>
      </w:pPr>
      <w:r>
        <w:rPr>
          <w:sz w:val="28"/>
          <w:szCs w:val="28"/>
        </w:rPr>
        <w:t xml:space="preserve">           1.Отказать в проведении аукци</w:t>
      </w:r>
      <w:r>
        <w:rPr>
          <w:sz w:val="28"/>
          <w:szCs w:val="28"/>
        </w:rPr>
        <w:t xml:space="preserve">она, открытого по составу участников и открытого по форме подачи заявок на участие в аукционе, по продаже права на заключение договоров аренды  земельных участков  расположенных на территории   </w:t>
      </w:r>
      <w:r>
        <w:rPr>
          <w:sz w:val="28"/>
          <w:szCs w:val="28"/>
        </w:rPr>
        <w:t xml:space="preserve"> Нагорьевского и Новоалександровского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поселений  Ровеньск</w:t>
      </w:r>
      <w:r>
        <w:rPr>
          <w:sz w:val="28"/>
          <w:szCs w:val="28"/>
        </w:rPr>
        <w:t xml:space="preserve">ого района Белгородской области, опубликованного на официальном сайте Российской федерации в сети «Интернет» </w:t>
      </w:r>
      <w:r>
        <w:rPr>
          <w:sz w:val="28"/>
          <w:szCs w:val="28"/>
          <w:lang w:val="en-US"/>
        </w:rPr>
        <w:t xml:space="preserve">www.torgi.gov.ru</w:t>
      </w:r>
      <w:r>
        <w:rPr>
          <w:sz w:val="28"/>
          <w:szCs w:val="28"/>
        </w:rPr>
        <w:t xml:space="preserve"> 19 августа 2022года №190822/0151858/01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в части Лота №2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jc w:val="both"/>
        <w:tabs>
          <w:tab w:val="left" w:pos="180" w:leader="none"/>
        </w:tabs>
      </w:pP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2</w:t>
      </w:r>
      <w:r>
        <w:rPr>
          <w:sz w:val="28"/>
          <w:szCs w:val="28"/>
          <w:highlight w:val="white"/>
        </w:rPr>
        <w:t xml:space="preserve">.Отделу земельных правоотношений администрац</w:t>
      </w:r>
      <w:r>
        <w:rPr>
          <w:sz w:val="28"/>
          <w:szCs w:val="28"/>
        </w:rPr>
        <w:t xml:space="preserve">ии муниципального района «Ровеньский район»   опубликов</w:t>
      </w:r>
      <w:r>
        <w:rPr>
          <w:sz w:val="28"/>
          <w:szCs w:val="28"/>
        </w:rPr>
        <w:t xml:space="preserve">ать извещение об отказе в проведении  аукциона на право заключения договоров аренды земельных участков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</w:t>
      </w:r>
      <w:r>
        <w:rPr>
          <w:sz w:val="28"/>
          <w:szCs w:val="28"/>
          <w:lang w:val="en-US"/>
        </w:rPr>
        <w:t xml:space="preserve">web</w:t>
      </w:r>
      <w:r>
        <w:rPr>
          <w:sz w:val="28"/>
          <w:szCs w:val="28"/>
        </w:rPr>
        <w:t xml:space="preserve">-сайте муниципального района «Ровеньский район» Белгородской области </w:t>
      </w:r>
      <w:hyperlink r:id="rId9" w:tooltip="http://www.rovenkiadm.ru" w:history="1">
        <w:r>
          <w:rPr>
            <w:sz w:val="28"/>
            <w:szCs w:val="28"/>
          </w:rPr>
          <w:t xml:space="preserve">www.rovenkiadm.ru</w:t>
        </w:r>
      </w:hyperlink>
      <w:r>
        <w:rPr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торгов:   </w:t>
      </w:r>
      <w:hyperlink r:id="rId10" w:tooltip="http://www.torgi.gov.ru" w:history="1">
        <w:r>
          <w:rPr>
            <w:sz w:val="28"/>
            <w:szCs w:val="28"/>
          </w:rPr>
          <w:t xml:space="preserve">www.torgi.gov.ru</w:t>
        </w:r>
      </w:hyperlink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3.</w:t>
      </w:r>
      <w:r>
        <w:rPr>
          <w:spacing w:val="-5"/>
          <w:sz w:val="28"/>
          <w:szCs w:val="28"/>
        </w:rPr>
        <w:t xml:space="preserve">Контроль за исполнением наст</w:t>
      </w:r>
      <w:r>
        <w:rPr>
          <w:spacing w:val="-5"/>
          <w:sz w:val="28"/>
          <w:szCs w:val="28"/>
        </w:rPr>
        <w:t xml:space="preserve">оящего распоряжения возложить на первого заместителя главы администрации  Ровеньского района по экономик</w:t>
      </w:r>
      <w:r>
        <w:rPr>
          <w:spacing w:val="-5"/>
          <w:sz w:val="28"/>
          <w:szCs w:val="28"/>
        </w:rPr>
        <w:t xml:space="preserve">е -</w:t>
      </w:r>
      <w:r>
        <w:rPr>
          <w:spacing w:val="-5"/>
          <w:sz w:val="28"/>
          <w:szCs w:val="28"/>
        </w:rPr>
        <w:t xml:space="preserve"> начальника  управления финансов и бюджетной политики администрации Ровеньского района Подобную М.В.</w:t>
      </w:r>
      <w:r>
        <w:rPr>
          <w:sz w:val="28"/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</w:rPr>
      </w:pPr>
      <w:r>
        <w:rPr>
          <w:b/>
          <w:sz w:val="28"/>
        </w:rPr>
        <w:t xml:space="preserve">И.о.главы администрации</w:t>
      </w:r>
      <w:r/>
    </w:p>
    <w:p>
      <w:pPr>
        <w:rPr>
          <w:b/>
          <w:sz w:val="28"/>
        </w:rPr>
      </w:pPr>
      <w:r>
        <w:rPr>
          <w:b/>
          <w:sz w:val="28"/>
        </w:rPr>
        <w:t xml:space="preserve">Ровеньского  района       </w:t>
      </w:r>
      <w:r>
        <w:rPr>
          <w:b/>
          <w:sz w:val="28"/>
        </w:rPr>
        <w:t xml:space="preserve">                                                             М.В.Подобная</w:t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rPr>
          <w:b/>
          <w:sz w:val="28"/>
        </w:rPr>
      </w:pPr>
      <w:r>
        <w:rPr>
          <w:b/>
          <w:sz w:val="28"/>
        </w:rPr>
      </w:r>
      <w:r/>
    </w:p>
    <w:p>
      <w:pPr>
        <w:ind w:right="413"/>
        <w:shd w:val="clear" w:color="auto" w:fill="FFFFFF"/>
        <w:rPr>
          <w:bCs/>
          <w:color w:val="000000"/>
          <w:spacing w:val="46"/>
          <w:sz w:val="27"/>
          <w:szCs w:val="27"/>
        </w:rPr>
      </w:pPr>
      <w:r>
        <w:rPr>
          <w:bCs/>
          <w:color w:val="000000"/>
          <w:spacing w:val="46"/>
          <w:sz w:val="27"/>
          <w:szCs w:val="27"/>
        </w:rPr>
      </w:r>
      <w:r/>
    </w:p>
    <w:p>
      <w:pPr>
        <w:ind w:firstLine="284"/>
        <w:jc w:val="center"/>
        <w:spacing w:before="19"/>
        <w:shd w:val="clear" w:color="auto" w:fill="FFFFFF"/>
        <w:tabs>
          <w:tab w:val="left" w:pos="819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/>
    </w:p>
    <w:sectPr>
      <w:footnotePr/>
      <w:endnotePr/>
      <w:type w:val="nextPage"/>
      <w:pgSz w:w="11906" w:h="16838" w:orient="portrait"/>
      <w:pgMar w:top="1134" w:right="851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 w:default="1">
    <w:name w:val="Normal"/>
    <w:qFormat/>
    <w:rPr>
      <w:sz w:val="22"/>
      <w:lang w:bidi="en-US" w:eastAsia="en-US"/>
    </w:rPr>
  </w:style>
  <w:style w:type="character" w:styleId="448" w:default="1">
    <w:name w:val="Default Paragraph Font"/>
    <w:uiPriority w:val="1"/>
    <w:semiHidden/>
    <w:unhideWhenUsed/>
  </w:style>
  <w:style w:type="table" w:styleId="449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0" w:default="1">
    <w:name w:val="No List"/>
    <w:uiPriority w:val="99"/>
    <w:semiHidden/>
    <w:unhideWhenUsed/>
  </w:style>
  <w:style w:type="character" w:styleId="451" w:customStyle="1">
    <w:name w:val="Title Char"/>
    <w:basedOn w:val="448"/>
    <w:link w:val="477"/>
    <w:uiPriority w:val="10"/>
    <w:rPr>
      <w:sz w:val="48"/>
      <w:szCs w:val="48"/>
    </w:rPr>
  </w:style>
  <w:style w:type="character" w:styleId="452" w:customStyle="1">
    <w:name w:val="Subtitle Char"/>
    <w:basedOn w:val="448"/>
    <w:link w:val="479"/>
    <w:uiPriority w:val="11"/>
    <w:rPr>
      <w:sz w:val="24"/>
      <w:szCs w:val="24"/>
    </w:rPr>
  </w:style>
  <w:style w:type="character" w:styleId="453" w:customStyle="1">
    <w:name w:val="Quote Char"/>
    <w:link w:val="481"/>
    <w:uiPriority w:val="29"/>
    <w:rPr>
      <w:i/>
    </w:rPr>
  </w:style>
  <w:style w:type="character" w:styleId="454" w:customStyle="1">
    <w:name w:val="Intense Quote Char"/>
    <w:link w:val="483"/>
    <w:uiPriority w:val="30"/>
    <w:rPr>
      <w:i/>
    </w:rPr>
  </w:style>
  <w:style w:type="character" w:styleId="455" w:customStyle="1">
    <w:name w:val="Footnote Text Char"/>
    <w:link w:val="618"/>
    <w:uiPriority w:val="99"/>
    <w:rPr>
      <w:sz w:val="18"/>
    </w:rPr>
  </w:style>
  <w:style w:type="character" w:styleId="456" w:customStyle="1">
    <w:name w:val="Endnote Text Char"/>
    <w:link w:val="621"/>
    <w:uiPriority w:val="99"/>
    <w:rPr>
      <w:sz w:val="20"/>
    </w:rPr>
  </w:style>
  <w:style w:type="paragraph" w:styleId="457" w:customStyle="1">
    <w:name w:val="Heading 1"/>
    <w:link w:val="458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8" w:customStyle="1">
    <w:name w:val="Heading 1 Char"/>
    <w:link w:val="457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59" w:customStyle="1">
    <w:name w:val="Heading 2"/>
    <w:link w:val="460"/>
    <w:qFormat/>
    <w:uiPriority w:val="9"/>
    <w:unhideWhenUsed/>
    <w:rPr>
      <w:rFonts w:ascii="Arial" w:hAnsi="Arial" w:eastAsia="Arial"/>
      <w:sz w:val="34"/>
    </w:rPr>
    <w:pPr>
      <w:keepLines/>
      <w:keepNext/>
      <w:spacing w:after="200" w:before="360"/>
      <w:outlineLvl w:val="1"/>
    </w:pPr>
  </w:style>
  <w:style w:type="character" w:styleId="460" w:customStyle="1">
    <w:name w:val="Heading 2 Char"/>
    <w:link w:val="459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1" w:customStyle="1">
    <w:name w:val="Heading 3"/>
    <w:link w:val="462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2" w:customStyle="1">
    <w:name w:val="Heading 3 Char"/>
    <w:link w:val="461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63" w:customStyle="1">
    <w:name w:val="Heading 4"/>
    <w:link w:val="464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4" w:customStyle="1">
    <w:name w:val="Heading 4 Char"/>
    <w:link w:val="463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65" w:customStyle="1">
    <w:name w:val="Heading 5"/>
    <w:link w:val="466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6" w:customStyle="1">
    <w:name w:val="Heading 5 Char"/>
    <w:link w:val="465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67" w:customStyle="1">
    <w:name w:val="Heading 6"/>
    <w:link w:val="468"/>
    <w:qFormat/>
    <w:uiPriority w:val="9"/>
    <w:unhideWhenUsed/>
    <w:rPr>
      <w:rFonts w:ascii="Arial" w:hAnsi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8" w:customStyle="1">
    <w:name w:val="Heading 6 Char"/>
    <w:link w:val="467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69" w:customStyle="1">
    <w:name w:val="Heading 7"/>
    <w:link w:val="470"/>
    <w:qFormat/>
    <w:uiPriority w:val="9"/>
    <w:unhideWhenUsed/>
    <w:rPr>
      <w:rFonts w:ascii="Arial" w:hAnsi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0" w:customStyle="1">
    <w:name w:val="Heading 7 Char"/>
    <w:link w:val="469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1" w:customStyle="1">
    <w:name w:val="Heading 8"/>
    <w:link w:val="472"/>
    <w:qFormat/>
    <w:uiPriority w:val="9"/>
    <w:unhideWhenUsed/>
    <w:rPr>
      <w:rFonts w:ascii="Arial" w:hAnsi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2" w:customStyle="1">
    <w:name w:val="Heading 8 Char"/>
    <w:link w:val="471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73" w:customStyle="1">
    <w:name w:val="Heading 9"/>
    <w:link w:val="474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4" w:customStyle="1">
    <w:name w:val="Heading 9 Char"/>
    <w:link w:val="473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75">
    <w:name w:val="List Paragraph"/>
    <w:qFormat/>
    <w:uiPriority w:val="34"/>
    <w:rPr>
      <w:sz w:val="22"/>
      <w:lang w:bidi="en-US" w:eastAsia="en-US"/>
    </w:rPr>
    <w:pPr>
      <w:contextualSpacing w:val="true"/>
      <w:ind w:left="720"/>
    </w:pPr>
  </w:style>
  <w:style w:type="paragraph" w:styleId="476">
    <w:name w:val="No Spacing"/>
    <w:qFormat/>
    <w:uiPriority w:val="1"/>
    <w:rPr>
      <w:sz w:val="22"/>
      <w:lang w:bidi="en-US" w:eastAsia="en-US"/>
    </w:rPr>
  </w:style>
  <w:style w:type="paragraph" w:styleId="477">
    <w:name w:val="Title"/>
    <w:link w:val="47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8" w:customStyle="1">
    <w:name w:val="Название Знак"/>
    <w:link w:val="477"/>
    <w:uiPriority w:val="10"/>
    <w:rPr>
      <w:sz w:val="48"/>
      <w:szCs w:val="48"/>
      <w:shd w:val="nil" w:color="auto" w:fill="FFFFFF"/>
      <w:lang w:bidi="ar-SA"/>
    </w:rPr>
  </w:style>
  <w:style w:type="paragraph" w:styleId="479">
    <w:name w:val="Subtitle"/>
    <w:link w:val="480"/>
    <w:qFormat/>
    <w:uiPriority w:val="11"/>
    <w:rPr>
      <w:sz w:val="24"/>
      <w:szCs w:val="24"/>
    </w:rPr>
    <w:pPr>
      <w:spacing w:after="200" w:before="200"/>
    </w:pPr>
  </w:style>
  <w:style w:type="character" w:styleId="480" w:customStyle="1">
    <w:name w:val="Подзаголовок Знак"/>
    <w:link w:val="479"/>
    <w:uiPriority w:val="11"/>
    <w:rPr>
      <w:sz w:val="24"/>
      <w:szCs w:val="24"/>
      <w:shd w:val="nil" w:color="auto" w:fill="FFFFFF"/>
      <w:lang w:bidi="ar-SA"/>
    </w:rPr>
  </w:style>
  <w:style w:type="paragraph" w:styleId="481">
    <w:name w:val="Quote"/>
    <w:link w:val="482"/>
    <w:qFormat/>
    <w:uiPriority w:val="29"/>
    <w:rPr>
      <w:i/>
      <w:sz w:val="22"/>
      <w:lang w:bidi="en-US" w:eastAsia="en-US"/>
    </w:rPr>
    <w:pPr>
      <w:ind w:left="720" w:right="720"/>
    </w:pPr>
  </w:style>
  <w:style w:type="character" w:styleId="482" w:customStyle="1">
    <w:name w:val="Цитата 2 Знак"/>
    <w:link w:val="481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83">
    <w:name w:val="Intense Quote"/>
    <w:link w:val="484"/>
    <w:qFormat/>
    <w:uiPriority w:val="30"/>
    <w:rPr>
      <w:i/>
      <w:sz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4" w:customStyle="1">
    <w:name w:val="Выделенная цитата Знак"/>
    <w:link w:val="483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85" w:customStyle="1">
    <w:name w:val="Header"/>
    <w:link w:val="486"/>
    <w:uiPriority w:val="99"/>
    <w:unhideWhenUsed/>
    <w:rPr>
      <w:sz w:val="22"/>
      <w:lang w:bidi="en-US" w:eastAsia="en-US"/>
    </w:rPr>
    <w:pPr>
      <w:tabs>
        <w:tab w:val="center" w:pos="7143" w:leader="none"/>
        <w:tab w:val="right" w:pos="14287" w:leader="none"/>
      </w:tabs>
    </w:pPr>
  </w:style>
  <w:style w:type="character" w:styleId="486" w:customStyle="1">
    <w:name w:val="Header Char"/>
    <w:link w:val="485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87" w:customStyle="1">
    <w:name w:val="Footer"/>
    <w:link w:val="490"/>
    <w:uiPriority w:val="99"/>
    <w:unhideWhenUsed/>
    <w:rPr>
      <w:sz w:val="22"/>
      <w:lang w:bidi="en-US" w:eastAsia="en-US"/>
    </w:rPr>
    <w:pPr>
      <w:tabs>
        <w:tab w:val="center" w:pos="7143" w:leader="none"/>
        <w:tab w:val="right" w:pos="14287" w:leader="none"/>
      </w:tabs>
    </w:pPr>
  </w:style>
  <w:style w:type="character" w:styleId="488" w:customStyle="1">
    <w:name w:val="Footer Char"/>
    <w:uiPriority w:val="99"/>
  </w:style>
  <w:style w:type="paragraph" w:styleId="489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</w:pPr>
  </w:style>
  <w:style w:type="character" w:styleId="490" w:customStyle="1">
    <w:name w:val="Caption Char"/>
    <w:link w:val="487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1">
    <w:name w:val="Table Grid"/>
    <w:uiPriority w:val="59"/>
    <w:rPr>
      <w:sz w:val="22"/>
      <w:lang w:bidi="en-US" w:eastAsia="en-US"/>
    </w:r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uiPriority w:val="59"/>
    <w:rPr>
      <w:sz w:val="22"/>
      <w:lang w:bidi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uiPriority w:val="59"/>
    <w:rPr>
      <w:sz w:val="22"/>
      <w:lang w:bidi="en-US" w:eastAsia="en-US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4" w:customStyle="1">
    <w:name w:val="Plain Table 2"/>
    <w:uiPriority w:val="59"/>
    <w:rPr>
      <w:sz w:val="22"/>
      <w:lang w:bidi="en-US" w:eastAsia="en-US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5" w:customStyle="1">
    <w:name w:val="Plain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96" w:customStyle="1">
    <w:name w:val="Plain Table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97" w:customStyle="1">
    <w:name w:val="Plain Table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98" w:customStyle="1">
    <w:name w:val="Grid Table 1 Light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499" w:customStyle="1">
    <w:name w:val="Grid Table 1 Light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0" w:customStyle="1">
    <w:name w:val="Grid Table 1 Light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1" w:customStyle="1">
    <w:name w:val="Grid Table 1 Light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2" w:customStyle="1">
    <w:name w:val="Grid Table 1 Light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Grid Table 1 Light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Grid Table 1 Light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2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2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2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2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2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2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3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3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3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3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3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3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4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4 - Accent 1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4 - Accent 2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4 - Accent 3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4 - Accent 4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4 - Accent 5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4 - Accent 6"/>
    <w:uiPriority w:val="5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5 Dark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5 Dark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5 Dark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5 Dark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5 Dark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5 Dark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5 Dark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6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6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6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6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6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6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6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7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7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7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7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7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7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7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List Table 1 Light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List Table 1 Light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List Table 1 Light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List Table 1 Light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List Table 1 Light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List Table 1 Light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List Table 1 Light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2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2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2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2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2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2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3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3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3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3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3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3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4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4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4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4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4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4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5 Dark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5 Dark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5 Dark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5 Dark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5 Dark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5 Dark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5 Dark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6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6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6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6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6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6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6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7 Colorful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7 Colorful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7 Colorful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7 Colorful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7 Colorful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7 Colorful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7 Colorful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- Accent 1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- Accent 2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- Accent 3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- Accent 4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- Accent 5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- Accent 6"/>
    <w:uiPriority w:val="99"/>
    <w:rPr>
      <w:sz w:val="22"/>
      <w:lang w:bidi="en-US" w:eastAsia="en-US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17">
    <w:name w:val="Hyperlink"/>
    <w:rPr>
      <w:color w:val="0563C1"/>
      <w:u w:val="single"/>
    </w:rPr>
  </w:style>
  <w:style w:type="paragraph" w:styleId="618">
    <w:name w:val="footnote text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semiHidden/>
    <w:rPr>
      <w:sz w:val="18"/>
      <w:szCs w:val="22"/>
      <w:shd w:val="nil" w:color="auto" w:fill="FFFFFF"/>
      <w:lang w:bidi="ar-SA"/>
    </w:rPr>
  </w:style>
  <w:style w:type="character" w:styleId="620">
    <w:name w:val="footnote reference"/>
    <w:uiPriority w:val="99"/>
    <w:unhideWhenUsed/>
    <w:rPr>
      <w:vertAlign w:val="superscript"/>
    </w:rPr>
  </w:style>
  <w:style w:type="paragraph" w:styleId="621">
    <w:name w:val="endnote text"/>
    <w:link w:val="622"/>
    <w:uiPriority w:val="99"/>
    <w:semiHidden/>
    <w:unhideWhenUsed/>
    <w:rPr>
      <w:sz w:val="22"/>
      <w:lang w:bidi="en-US" w:eastAsia="en-US"/>
    </w:rPr>
  </w:style>
  <w:style w:type="character" w:styleId="622" w:customStyle="1">
    <w:name w:val="Текст концевой сноски Знак"/>
    <w:link w:val="621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23">
    <w:name w:val="endnote reference"/>
    <w:uiPriority w:val="99"/>
    <w:semiHidden/>
    <w:unhideWhenUsed/>
    <w:rPr>
      <w:vertAlign w:val="superscript"/>
    </w:rPr>
  </w:style>
  <w:style w:type="paragraph" w:styleId="624">
    <w:name w:val="toc 1"/>
    <w:uiPriority w:val="39"/>
    <w:unhideWhenUsed/>
    <w:rPr>
      <w:sz w:val="22"/>
      <w:lang w:bidi="en-US" w:eastAsia="en-US"/>
    </w:rPr>
    <w:pPr>
      <w:spacing w:after="57"/>
    </w:pPr>
  </w:style>
  <w:style w:type="paragraph" w:styleId="625">
    <w:name w:val="toc 2"/>
    <w:uiPriority w:val="39"/>
    <w:unhideWhenUsed/>
    <w:rPr>
      <w:sz w:val="22"/>
      <w:lang w:bidi="en-US" w:eastAsia="en-US"/>
    </w:rPr>
    <w:pPr>
      <w:ind w:left="283"/>
      <w:spacing w:after="57"/>
    </w:pPr>
  </w:style>
  <w:style w:type="paragraph" w:styleId="626">
    <w:name w:val="toc 3"/>
    <w:uiPriority w:val="39"/>
    <w:unhideWhenUsed/>
    <w:rPr>
      <w:sz w:val="22"/>
      <w:lang w:bidi="en-US" w:eastAsia="en-US"/>
    </w:rPr>
    <w:pPr>
      <w:ind w:left="567"/>
      <w:spacing w:after="57"/>
    </w:pPr>
  </w:style>
  <w:style w:type="paragraph" w:styleId="627">
    <w:name w:val="toc 4"/>
    <w:uiPriority w:val="39"/>
    <w:unhideWhenUsed/>
    <w:rPr>
      <w:sz w:val="22"/>
      <w:lang w:bidi="en-US" w:eastAsia="en-US"/>
    </w:rPr>
    <w:pPr>
      <w:ind w:left="850"/>
      <w:spacing w:after="57"/>
    </w:pPr>
  </w:style>
  <w:style w:type="paragraph" w:styleId="628">
    <w:name w:val="toc 5"/>
    <w:uiPriority w:val="39"/>
    <w:unhideWhenUsed/>
    <w:rPr>
      <w:sz w:val="22"/>
      <w:lang w:bidi="en-US" w:eastAsia="en-US"/>
    </w:rPr>
    <w:pPr>
      <w:ind w:left="1134"/>
      <w:spacing w:after="57"/>
    </w:pPr>
  </w:style>
  <w:style w:type="paragraph" w:styleId="629">
    <w:name w:val="toc 6"/>
    <w:uiPriority w:val="39"/>
    <w:unhideWhenUsed/>
    <w:rPr>
      <w:sz w:val="22"/>
      <w:lang w:bidi="en-US" w:eastAsia="en-US"/>
    </w:rPr>
    <w:pPr>
      <w:ind w:left="1417"/>
      <w:spacing w:after="57"/>
    </w:pPr>
  </w:style>
  <w:style w:type="paragraph" w:styleId="630">
    <w:name w:val="toc 7"/>
    <w:uiPriority w:val="39"/>
    <w:unhideWhenUsed/>
    <w:rPr>
      <w:sz w:val="22"/>
      <w:lang w:bidi="en-US" w:eastAsia="en-US"/>
    </w:rPr>
    <w:pPr>
      <w:ind w:left="1701"/>
      <w:spacing w:after="57"/>
    </w:pPr>
  </w:style>
  <w:style w:type="paragraph" w:styleId="631">
    <w:name w:val="toc 8"/>
    <w:uiPriority w:val="39"/>
    <w:unhideWhenUsed/>
    <w:rPr>
      <w:sz w:val="22"/>
      <w:lang w:bidi="en-US" w:eastAsia="en-US"/>
    </w:rPr>
    <w:pPr>
      <w:ind w:left="1984"/>
      <w:spacing w:after="57"/>
    </w:pPr>
  </w:style>
  <w:style w:type="paragraph" w:styleId="632">
    <w:name w:val="toc 9"/>
    <w:uiPriority w:val="39"/>
    <w:unhideWhenUsed/>
    <w:rPr>
      <w:sz w:val="22"/>
      <w:lang w:bidi="en-US" w:eastAsia="en-US"/>
    </w:rPr>
    <w:pPr>
      <w:ind w:left="2268"/>
      <w:spacing w:after="57"/>
    </w:pPr>
  </w:style>
  <w:style w:type="paragraph" w:styleId="633">
    <w:name w:val="TOC Heading"/>
    <w:uiPriority w:val="39"/>
    <w:unhideWhenUsed/>
    <w:rPr>
      <w:sz w:val="22"/>
      <w:lang w:bidi="en-US" w:eastAsia="en-US"/>
    </w:rPr>
  </w:style>
  <w:style w:type="paragraph" w:styleId="634">
    <w:name w:val="Balloon Text"/>
    <w:basedOn w:val="447"/>
    <w:semiHidden/>
    <w:rPr>
      <w:rFonts w:ascii="Tahoma" w:hAnsi="Tahoma"/>
      <w:sz w:val="16"/>
      <w:szCs w:val="16"/>
    </w:rPr>
  </w:style>
  <w:style w:type="paragraph" w:styleId="635" w:customStyle="1">
    <w:name w:val="ConsPlusNormal"/>
    <w:rPr>
      <w:rFonts w:ascii="Arial" w:hAnsi="Arial"/>
      <w:sz w:val="22"/>
    </w:rPr>
    <w:pPr>
      <w:ind w:firstLine="720"/>
      <w:widowControl w:val="off"/>
    </w:pPr>
  </w:style>
  <w:style w:type="paragraph" w:styleId="636" w:customStyle="1">
    <w:name w:val="Header"/>
    <w:basedOn w:val="447"/>
    <w:link w:val="637"/>
    <w:pPr>
      <w:tabs>
        <w:tab w:val="center" w:pos="4677" w:leader="none"/>
        <w:tab w:val="right" w:pos="9355" w:leader="none"/>
      </w:tabs>
    </w:pPr>
  </w:style>
  <w:style w:type="character" w:styleId="637" w:customStyle="1">
    <w:name w:val="Верхний колонтитул Знак"/>
    <w:basedOn w:val="448"/>
    <w:link w:val="636"/>
  </w:style>
  <w:style w:type="paragraph" w:styleId="638" w:customStyle="1">
    <w:name w:val="Footer"/>
    <w:basedOn w:val="447"/>
    <w:link w:val="639"/>
    <w:pPr>
      <w:tabs>
        <w:tab w:val="center" w:pos="4677" w:leader="none"/>
        <w:tab w:val="right" w:pos="9355" w:leader="none"/>
      </w:tabs>
    </w:pPr>
  </w:style>
  <w:style w:type="character" w:styleId="639" w:customStyle="1">
    <w:name w:val="Нижний колонтитул Знак"/>
    <w:basedOn w:val="448"/>
    <w:link w:val="638"/>
  </w:style>
  <w:style w:type="paragraph" w:styleId="640">
    <w:name w:val="Body Text Indent"/>
    <w:basedOn w:val="447"/>
    <w:link w:val="641"/>
    <w:rPr>
      <w:sz w:val="27"/>
      <w:szCs w:val="28"/>
    </w:rPr>
    <w:pPr>
      <w:ind w:firstLine="708"/>
      <w:jc w:val="both"/>
    </w:pPr>
  </w:style>
  <w:style w:type="character" w:styleId="641" w:customStyle="1">
    <w:name w:val="Основной текст с отступом Знак"/>
    <w:basedOn w:val="448"/>
    <w:link w:val="640"/>
    <w:rPr>
      <w:sz w:val="27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://www.rovenkiadm.ru" TargetMode="External"/><Relationship Id="rId10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49</cp:revision>
  <dcterms:created xsi:type="dcterms:W3CDTF">2021-02-18T13:03:00Z</dcterms:created>
  <dcterms:modified xsi:type="dcterms:W3CDTF">2022-09-19T12:59:31Z</dcterms:modified>
</cp:coreProperties>
</file>