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3" w:type="dxa"/>
        <w:tblLook w:val="01E0" w:firstRow="1" w:lastRow="1" w:firstColumn="1" w:lastColumn="1" w:noHBand="0" w:noVBand="0"/>
      </w:tblPr>
      <w:tblGrid>
        <w:gridCol w:w="4150"/>
        <w:gridCol w:w="5993"/>
      </w:tblGrid>
      <w:tr w:rsidR="003D25E9" w:rsidRPr="003D25E9" w:rsidTr="00B3514B">
        <w:trPr>
          <w:trHeight w:val="710"/>
        </w:trPr>
        <w:tc>
          <w:tcPr>
            <w:tcW w:w="4150" w:type="dxa"/>
            <w:shd w:val="clear" w:color="auto" w:fill="auto"/>
          </w:tcPr>
          <w:p w:rsidR="003D25E9" w:rsidRPr="003D25E9" w:rsidRDefault="003D25E9" w:rsidP="003D25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3" w:type="dxa"/>
            <w:shd w:val="clear" w:color="auto" w:fill="FFFFFF"/>
          </w:tcPr>
          <w:p w:rsidR="003D25E9" w:rsidRDefault="008E6B93" w:rsidP="003D25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</w:t>
            </w:r>
          </w:p>
          <w:p w:rsidR="008E6B93" w:rsidRDefault="008E6B93" w:rsidP="003D25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E6B93" w:rsidRPr="003D25E9" w:rsidRDefault="008E6B93" w:rsidP="008E6B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824" w:firstLine="82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УТВЕРЖДЕНА</w:t>
            </w:r>
          </w:p>
          <w:p w:rsidR="008E6B93" w:rsidRDefault="008E6B93" w:rsidP="00B351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 w:firstLine="4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постановлением </w:t>
            </w:r>
            <w:r w:rsidR="00776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7E1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дминистрации Ровеньского района </w:t>
            </w:r>
            <w:r w:rsidRPr="008E6B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Белгородской области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от «___» _____________ 202</w:t>
            </w:r>
            <w:r w:rsidR="007E1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  <w:p w:rsidR="008E6B93" w:rsidRPr="003D25E9" w:rsidRDefault="008E6B93" w:rsidP="008E6B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3E07" w:rsidRPr="008F0527" w:rsidRDefault="007E19F4" w:rsidP="0050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</w:t>
      </w:r>
      <w:r w:rsidR="00B83E07">
        <w:rPr>
          <w:rFonts w:ascii="Times New Roman" w:hAnsi="Times New Roman" w:cs="Times New Roman"/>
          <w:b/>
          <w:sz w:val="28"/>
          <w:szCs w:val="28"/>
        </w:rPr>
        <w:t xml:space="preserve">я программа </w:t>
      </w:r>
      <w:r>
        <w:rPr>
          <w:rFonts w:ascii="Times New Roman" w:hAnsi="Times New Roman" w:cs="Times New Roman"/>
          <w:b/>
          <w:sz w:val="28"/>
          <w:szCs w:val="28"/>
        </w:rPr>
        <w:t>Ровеньского района</w:t>
      </w:r>
      <w:r w:rsidR="00B83E07" w:rsidRPr="008F0527">
        <w:rPr>
          <w:rFonts w:ascii="Times New Roman" w:hAnsi="Times New Roman" w:cs="Times New Roman"/>
          <w:b/>
          <w:sz w:val="28"/>
          <w:szCs w:val="28"/>
        </w:rPr>
        <w:br/>
        <w:t xml:space="preserve">«Развитие </w:t>
      </w:r>
      <w:r w:rsidR="00F64FD3">
        <w:rPr>
          <w:rFonts w:ascii="Times New Roman" w:hAnsi="Times New Roman" w:cs="Times New Roman"/>
          <w:b/>
          <w:sz w:val="28"/>
          <w:szCs w:val="28"/>
        </w:rPr>
        <w:t>культуры Р</w:t>
      </w:r>
      <w:r w:rsidR="007761B5">
        <w:rPr>
          <w:rFonts w:ascii="Times New Roman" w:hAnsi="Times New Roman" w:cs="Times New Roman"/>
          <w:b/>
          <w:sz w:val="28"/>
          <w:szCs w:val="28"/>
        </w:rPr>
        <w:t>овеньского района</w:t>
      </w:r>
      <w:r w:rsidR="00B83E07" w:rsidRPr="008F0527">
        <w:rPr>
          <w:rFonts w:ascii="Times New Roman" w:hAnsi="Times New Roman" w:cs="Times New Roman"/>
          <w:b/>
          <w:sz w:val="28"/>
          <w:szCs w:val="28"/>
        </w:rPr>
        <w:t>»</w:t>
      </w:r>
    </w:p>
    <w:p w:rsidR="00B83E07" w:rsidRDefault="00B83E07" w:rsidP="00500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6B97" w:rsidRPr="007E19F4" w:rsidRDefault="009D6B97" w:rsidP="00224E53">
      <w:pPr>
        <w:pStyle w:val="a3"/>
        <w:numPr>
          <w:ilvl w:val="0"/>
          <w:numId w:val="3"/>
        </w:num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9F4">
        <w:rPr>
          <w:rFonts w:ascii="Times New Roman" w:hAnsi="Times New Roman" w:cs="Times New Roman"/>
          <w:b/>
          <w:sz w:val="28"/>
          <w:szCs w:val="28"/>
        </w:rPr>
        <w:t xml:space="preserve">Стратегические приоритеты </w:t>
      </w:r>
      <w:r w:rsidR="007E19F4" w:rsidRPr="007E19F4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7E19F4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  <w:r w:rsidRPr="007E19F4">
        <w:rPr>
          <w:rFonts w:ascii="Times New Roman" w:hAnsi="Times New Roman" w:cs="Times New Roman"/>
          <w:b/>
          <w:sz w:val="28"/>
          <w:szCs w:val="28"/>
        </w:rPr>
        <w:br/>
      </w:r>
      <w:r w:rsidR="007E19F4" w:rsidRPr="007761B5">
        <w:rPr>
          <w:rFonts w:ascii="Times New Roman" w:hAnsi="Times New Roman" w:cs="Times New Roman"/>
          <w:b/>
          <w:sz w:val="28"/>
          <w:szCs w:val="28"/>
        </w:rPr>
        <w:t>«</w:t>
      </w:r>
      <w:r w:rsidR="007761B5" w:rsidRPr="007761B5">
        <w:rPr>
          <w:rFonts w:ascii="Times New Roman" w:eastAsia="Arial Unicode MS" w:hAnsi="Times New Roman" w:cs="Times New Roman"/>
          <w:b/>
          <w:sz w:val="28"/>
          <w:szCs w:val="28"/>
        </w:rPr>
        <w:t>Развитие культурного потенциала и</w:t>
      </w:r>
      <w:r w:rsidR="007761B5">
        <w:rPr>
          <w:rFonts w:ascii="Times New Roman" w:eastAsia="Arial Unicode MS" w:hAnsi="Times New Roman" w:cs="Times New Roman"/>
          <w:b/>
          <w:sz w:val="28"/>
          <w:szCs w:val="28"/>
        </w:rPr>
        <w:t xml:space="preserve"> воспитание молодого поколения»</w:t>
      </w:r>
    </w:p>
    <w:p w:rsidR="007E19F4" w:rsidRPr="007E19F4" w:rsidRDefault="007E19F4" w:rsidP="00224E53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F53BE8" w:rsidRDefault="009D6B97" w:rsidP="00224E53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527">
        <w:rPr>
          <w:rFonts w:ascii="Times New Roman" w:hAnsi="Times New Roman" w:cs="Times New Roman"/>
          <w:b/>
          <w:sz w:val="28"/>
          <w:szCs w:val="28"/>
        </w:rPr>
        <w:t xml:space="preserve">Оценка текущего состояния развития </w:t>
      </w:r>
      <w:r w:rsidR="007761B5">
        <w:rPr>
          <w:rFonts w:ascii="Times New Roman" w:hAnsi="Times New Roman" w:cs="Times New Roman"/>
          <w:b/>
          <w:sz w:val="28"/>
          <w:szCs w:val="28"/>
        </w:rPr>
        <w:t>культуры</w:t>
      </w:r>
      <w:r w:rsidR="005176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9F4">
        <w:rPr>
          <w:rFonts w:ascii="Times New Roman" w:hAnsi="Times New Roman" w:cs="Times New Roman"/>
          <w:b/>
          <w:sz w:val="28"/>
          <w:szCs w:val="28"/>
        </w:rPr>
        <w:t>Ровеньско</w:t>
      </w:r>
      <w:r w:rsidR="007761B5">
        <w:rPr>
          <w:rFonts w:ascii="Times New Roman" w:hAnsi="Times New Roman" w:cs="Times New Roman"/>
          <w:b/>
          <w:sz w:val="28"/>
          <w:szCs w:val="28"/>
        </w:rPr>
        <w:t>го</w:t>
      </w:r>
      <w:r w:rsidR="007E19F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761B5">
        <w:rPr>
          <w:rFonts w:ascii="Times New Roman" w:hAnsi="Times New Roman" w:cs="Times New Roman"/>
          <w:b/>
          <w:sz w:val="28"/>
          <w:szCs w:val="28"/>
        </w:rPr>
        <w:t>а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В предыдущий период развития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были сформированы базовые управленческие условия и инструменты для реализации культурной политики, в том числе в рамках современной федеральной повестки. Сектор культуры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характеризуется положительной динамикой основных показателей: наблюдается рост числа учреждений культуры, высокий уровень событийности и охвата населения культурными мероприятиями.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Сектор культуры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представлен основными типами учреждений культуры.</w:t>
      </w:r>
    </w:p>
    <w:p w:rsidR="00E62DDB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Самая большая сеть учреждений культуры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– </w:t>
      </w:r>
      <w:r w:rsidRPr="00BD75E7">
        <w:rPr>
          <w:rFonts w:ascii="Times New Roman" w:hAnsi="Times New Roman" w:cs="Times New Roman"/>
          <w:sz w:val="28"/>
          <w:szCs w:val="28"/>
        </w:rPr>
        <w:br/>
        <w:t>это культурно-досуговые учреждения (далее – КДУ).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75E7">
        <w:rPr>
          <w:rFonts w:ascii="Times New Roman" w:hAnsi="Times New Roman" w:cs="Times New Roman"/>
          <w:sz w:val="28"/>
          <w:szCs w:val="28"/>
        </w:rPr>
        <w:t xml:space="preserve"> года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BD75E7">
        <w:rPr>
          <w:rFonts w:ascii="Times New Roman" w:hAnsi="Times New Roman" w:cs="Times New Roman"/>
          <w:sz w:val="28"/>
          <w:szCs w:val="28"/>
        </w:rPr>
        <w:t xml:space="preserve"> действ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КДУ (в том числе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75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центра культурного развития).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Показатель обеспеченности КДУ в соответствии с региональными нормативами составляет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процента. Статус юридического лица име</w:t>
      </w:r>
      <w:r>
        <w:rPr>
          <w:rFonts w:ascii="Times New Roman" w:hAnsi="Times New Roman" w:cs="Times New Roman"/>
          <w:sz w:val="28"/>
          <w:szCs w:val="28"/>
        </w:rPr>
        <w:t xml:space="preserve">ет МБУК «Ровеньский центр культурного развития» в состав которого входят 25 филиалов сельских учреждений культурно-досугового типа, Дом ремёсел, отдел кино и медиаискусства.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sz w:val="28"/>
          <w:szCs w:val="28"/>
        </w:rPr>
        <w:t>5,7</w:t>
      </w:r>
      <w:r w:rsidRPr="00BD75E7">
        <w:rPr>
          <w:rFonts w:ascii="Times New Roman" w:hAnsi="Times New Roman" w:cs="Times New Roman"/>
          <w:sz w:val="28"/>
          <w:szCs w:val="28"/>
        </w:rPr>
        <w:t xml:space="preserve"> тыс. жителей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являются участниками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435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клубных формирований КДУ. Звание «Народный (образцовый) самодеятельный коллектив» имеет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коллект</w:t>
      </w:r>
      <w:r>
        <w:rPr>
          <w:rFonts w:ascii="Times New Roman" w:hAnsi="Times New Roman" w:cs="Times New Roman"/>
          <w:sz w:val="28"/>
          <w:szCs w:val="28"/>
        </w:rPr>
        <w:t>ив, работающий на базе КДУ. Мастер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Дома ремёсел </w:t>
      </w:r>
      <w:r w:rsidRPr="00BD75E7">
        <w:rPr>
          <w:rFonts w:ascii="Times New Roman" w:hAnsi="Times New Roman" w:cs="Times New Roman"/>
          <w:sz w:val="28"/>
          <w:szCs w:val="28"/>
        </w:rPr>
        <w:t>декорат</w:t>
      </w:r>
      <w:r>
        <w:rPr>
          <w:rFonts w:ascii="Times New Roman" w:hAnsi="Times New Roman" w:cs="Times New Roman"/>
          <w:sz w:val="28"/>
          <w:szCs w:val="28"/>
        </w:rPr>
        <w:t>ивно-прикладного творчества имее</w:t>
      </w:r>
      <w:r w:rsidRPr="00BD75E7">
        <w:rPr>
          <w:rFonts w:ascii="Times New Roman" w:hAnsi="Times New Roman" w:cs="Times New Roman"/>
          <w:sz w:val="28"/>
          <w:szCs w:val="28"/>
        </w:rPr>
        <w:t>т звание «Народный мастер Белгородской области».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Ежегодно КДУ проводится более </w:t>
      </w:r>
      <w:r>
        <w:rPr>
          <w:rFonts w:ascii="Times New Roman" w:hAnsi="Times New Roman" w:cs="Times New Roman"/>
          <w:sz w:val="28"/>
          <w:szCs w:val="28"/>
        </w:rPr>
        <w:t>7,6</w:t>
      </w:r>
      <w:r w:rsidRPr="00BD75E7">
        <w:rPr>
          <w:rFonts w:ascii="Times New Roman" w:hAnsi="Times New Roman" w:cs="Times New Roman"/>
          <w:sz w:val="28"/>
          <w:szCs w:val="28"/>
        </w:rPr>
        <w:t xml:space="preserve"> тыс. мероприятий с числом участников более </w:t>
      </w:r>
      <w:r w:rsidRPr="00E62DDB">
        <w:rPr>
          <w:rFonts w:ascii="Times New Roman" w:hAnsi="Times New Roman" w:cs="Times New Roman"/>
          <w:sz w:val="28"/>
          <w:szCs w:val="28"/>
        </w:rPr>
        <w:t>509,3 тыс</w:t>
      </w:r>
      <w:r w:rsidRPr="00E62DDB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Pr="00BD75E7">
        <w:rPr>
          <w:rFonts w:ascii="Times New Roman" w:hAnsi="Times New Roman" w:cs="Times New Roman"/>
          <w:sz w:val="28"/>
          <w:szCs w:val="28"/>
        </w:rPr>
        <w:t xml:space="preserve"> Также в </w:t>
      </w:r>
      <w:r>
        <w:rPr>
          <w:rFonts w:ascii="Times New Roman" w:hAnsi="Times New Roman" w:cs="Times New Roman"/>
          <w:sz w:val="28"/>
          <w:szCs w:val="28"/>
        </w:rPr>
        <w:t>Ровеньском районе</w:t>
      </w:r>
      <w:r w:rsidRPr="00BD75E7">
        <w:rPr>
          <w:rFonts w:ascii="Times New Roman" w:hAnsi="Times New Roman" w:cs="Times New Roman"/>
          <w:sz w:val="28"/>
          <w:szCs w:val="28"/>
        </w:rPr>
        <w:t xml:space="preserve"> действуют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кинозал</w:t>
      </w:r>
      <w:r w:rsidRPr="00BD75E7">
        <w:rPr>
          <w:rFonts w:ascii="Times New Roman" w:hAnsi="Times New Roman" w:cs="Times New Roman"/>
          <w:sz w:val="28"/>
          <w:szCs w:val="28"/>
        </w:rPr>
        <w:t>.</w:t>
      </w:r>
    </w:p>
    <w:p w:rsidR="00E62DDB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BD75E7">
        <w:rPr>
          <w:rFonts w:ascii="Times New Roman" w:hAnsi="Times New Roman" w:cs="Times New Roman"/>
          <w:sz w:val="28"/>
          <w:szCs w:val="28"/>
        </w:rPr>
        <w:t xml:space="preserve"> большое внимание уделяется укреплению материально-технической базы КДУ</w:t>
      </w:r>
      <w:r>
        <w:rPr>
          <w:rFonts w:ascii="Times New Roman" w:hAnsi="Times New Roman" w:cs="Times New Roman"/>
          <w:sz w:val="28"/>
          <w:szCs w:val="28"/>
        </w:rPr>
        <w:t>, по состоянию на 1 января 2025 года 3 учреждения культуры требуют капитального ремонта</w:t>
      </w:r>
      <w:r w:rsidRPr="00BD75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2023году</w:t>
      </w:r>
      <w:r w:rsidRPr="00BD75E7">
        <w:rPr>
          <w:rFonts w:ascii="Times New Roman" w:hAnsi="Times New Roman" w:cs="Times New Roman"/>
          <w:sz w:val="28"/>
          <w:szCs w:val="28"/>
        </w:rPr>
        <w:t xml:space="preserve"> автоклуб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D75E7">
        <w:rPr>
          <w:rFonts w:ascii="Times New Roman" w:hAnsi="Times New Roman" w:cs="Times New Roman"/>
          <w:sz w:val="28"/>
          <w:szCs w:val="28"/>
        </w:rPr>
        <w:t xml:space="preserve"> совершено </w:t>
      </w:r>
      <w:r>
        <w:rPr>
          <w:rFonts w:ascii="Times New Roman" w:hAnsi="Times New Roman" w:cs="Times New Roman"/>
          <w:sz w:val="28"/>
          <w:szCs w:val="28"/>
        </w:rPr>
        <w:t>396</w:t>
      </w:r>
      <w:r w:rsidRPr="00BD75E7">
        <w:rPr>
          <w:rFonts w:ascii="Times New Roman" w:hAnsi="Times New Roman" w:cs="Times New Roman"/>
          <w:sz w:val="28"/>
          <w:szCs w:val="28"/>
        </w:rPr>
        <w:t xml:space="preserve"> выездов, число посетителей мероприятий составило более </w:t>
      </w:r>
      <w:r w:rsidRPr="00E62DDB">
        <w:rPr>
          <w:rFonts w:ascii="Times New Roman" w:hAnsi="Times New Roman" w:cs="Times New Roman"/>
          <w:sz w:val="28"/>
          <w:szCs w:val="28"/>
        </w:rPr>
        <w:t>13</w:t>
      </w:r>
      <w:r w:rsidRPr="00E62DD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62DDB">
        <w:rPr>
          <w:rFonts w:ascii="Times New Roman" w:hAnsi="Times New Roman" w:cs="Times New Roman"/>
          <w:sz w:val="28"/>
          <w:szCs w:val="28"/>
        </w:rPr>
        <w:t>тыс.</w:t>
      </w:r>
      <w:r w:rsidRPr="00BD75E7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Дальнейшее развитие деятельности КДУ направлено на решение следующих задач: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lastRenderedPageBreak/>
        <w:t>- строительство и капитальный ремонт зданий КДУ, создание условий доступности учреждений для инвалидов;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 xml:space="preserve">- привлечение специалистов в КДУ, расположенные в сельской местности; 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 модернизация оборудования;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 повышение качества, разнообразия и эффективности услуг КДУ, создание условий для доступности участия всего населения в культурной жизни региона, а также вовлеченности детей и молодежи в активную социокультурную деятельность;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 обеспечение учреждений культуры высокопрофессиональными кадрами, прежде всего в сельской местности;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 строительство зданий КДУ и модернизация материально-технической базы действующих КДУ;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 обучение инновационным процессам сотрудников КДУ по повышению квалификации и подготовке кадров;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 разработка мер поддержки работников КДУ.</w:t>
      </w:r>
      <w:r w:rsidRPr="00BD75E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Библиотечное обслуживание осуществляют </w:t>
      </w:r>
      <w:r w:rsidR="004C2AB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4C2AB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процентов библио</w:t>
      </w:r>
      <w:r>
        <w:rPr>
          <w:rFonts w:ascii="Times New Roman" w:hAnsi="Times New Roman" w:cs="Times New Roman"/>
          <w:sz w:val="28"/>
          <w:szCs w:val="28"/>
        </w:rPr>
        <w:t xml:space="preserve">тек подключены к сети Интернет.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Уровень фактической обеспеченности общедоступными библиотеками в</w:t>
      </w:r>
      <w:r w:rsidRPr="00BD75E7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Ровеньском районе</w:t>
      </w:r>
      <w:r w:rsidRPr="00BD75E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процента, что соответствует нормативам.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Сохранена централизация библиотек как наиболее эффективная структура управления.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Вместе с тем в развитии библиотечного дела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существует ряд проблем: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недостаточный уровень обновляемости книжных фондов библиотек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постепенное сокращение кадровой численности основного персонала, отсутствие притока молодых кадров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Задачи, стоящие перед библиотеками: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обеспечение комплектования библиотечных фондов;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обеспечение модернизации библиотек;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</w:p>
    <w:p w:rsidR="00E62DDB" w:rsidRPr="00BD75E7" w:rsidRDefault="00E62DDB" w:rsidP="004C2AB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Ровеньском районе свою деятельность осуществляет краеведческий музей, </w:t>
      </w:r>
      <w:r w:rsidRPr="00BD75E7">
        <w:rPr>
          <w:rFonts w:ascii="Times New Roman" w:hAnsi="Times New Roman" w:cs="Times New Roman"/>
          <w:sz w:val="28"/>
          <w:szCs w:val="28"/>
        </w:rPr>
        <w:t>которы</w:t>
      </w:r>
      <w:r>
        <w:rPr>
          <w:rFonts w:ascii="Times New Roman" w:hAnsi="Times New Roman" w:cs="Times New Roman"/>
          <w:sz w:val="28"/>
          <w:szCs w:val="28"/>
        </w:rPr>
        <w:t>й являются центром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изучения и хранения музейных коллекций и музейных предметов, отражающих историю 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Ровеньского района и </w:t>
      </w:r>
      <w:r w:rsidRPr="00BD75E7">
        <w:rPr>
          <w:rFonts w:ascii="Times New Roman" w:hAnsi="Times New Roman" w:cs="Times New Roman"/>
          <w:sz w:val="28"/>
          <w:szCs w:val="28"/>
        </w:rPr>
        <w:t>Белгородской области.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всех посетителей Ровеньского краеведческого музея</w:t>
      </w:r>
      <w:r w:rsidRPr="00BD75E7">
        <w:rPr>
          <w:rFonts w:ascii="Times New Roman" w:hAnsi="Times New Roman" w:cs="Times New Roman"/>
          <w:sz w:val="28"/>
          <w:szCs w:val="28"/>
        </w:rPr>
        <w:t xml:space="preserve"> установл</w:t>
      </w:r>
      <w:r>
        <w:rPr>
          <w:rFonts w:ascii="Times New Roman" w:hAnsi="Times New Roman" w:cs="Times New Roman"/>
          <w:sz w:val="28"/>
          <w:szCs w:val="28"/>
        </w:rPr>
        <w:t>ено бесплатное посещение,</w:t>
      </w:r>
      <w:r w:rsidRPr="00BD75E7">
        <w:rPr>
          <w:rFonts w:ascii="Times New Roman" w:hAnsi="Times New Roman" w:cs="Times New Roman"/>
          <w:sz w:val="28"/>
          <w:szCs w:val="28"/>
        </w:rPr>
        <w:t xml:space="preserve"> включая экскурсионное обслуживание и проведение музейных уроков в соответствии с постановлением Прав</w:t>
      </w:r>
      <w:r>
        <w:rPr>
          <w:rFonts w:ascii="Times New Roman" w:hAnsi="Times New Roman" w:cs="Times New Roman"/>
          <w:sz w:val="28"/>
          <w:szCs w:val="28"/>
        </w:rPr>
        <w:t xml:space="preserve">ительства Белгородской области </w:t>
      </w:r>
      <w:r w:rsidRPr="00BD75E7">
        <w:rPr>
          <w:rFonts w:ascii="Times New Roman" w:hAnsi="Times New Roman" w:cs="Times New Roman"/>
          <w:sz w:val="28"/>
          <w:szCs w:val="28"/>
        </w:rPr>
        <w:t>от 10 октября 2022 года № 587-пп «О совершенствовании музейно-просветительской деятельности на территории Белгородской области».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Дальнейшее развитие музейной деятельности в </w:t>
      </w:r>
      <w:r>
        <w:rPr>
          <w:rFonts w:ascii="Times New Roman" w:hAnsi="Times New Roman" w:cs="Times New Roman"/>
          <w:sz w:val="28"/>
          <w:szCs w:val="28"/>
        </w:rPr>
        <w:t>Ровеньском районе</w:t>
      </w:r>
      <w:r w:rsidRPr="00BD75E7">
        <w:rPr>
          <w:rFonts w:ascii="Times New Roman" w:hAnsi="Times New Roman" w:cs="Times New Roman"/>
          <w:sz w:val="28"/>
          <w:szCs w:val="28"/>
        </w:rPr>
        <w:t xml:space="preserve"> будет реализовываться в соответствии с Методическими рекомендациями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по модернизации муниципальных музеев на основе Модельного стандарта деятельности муниципального краеведческого музея, утвержденного Министерством культуры Российской Федерации и разработанного с целью упорядочить работу музеев, запустить процесс модернизации музеев, выровнять </w:t>
      </w: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уровень их развития, сделать привлекательными для посетителей </w:t>
      </w:r>
      <w:r w:rsidRPr="00BD75E7">
        <w:rPr>
          <w:rFonts w:ascii="Times New Roman" w:hAnsi="Times New Roman" w:cs="Times New Roman"/>
          <w:sz w:val="28"/>
          <w:szCs w:val="28"/>
        </w:rPr>
        <w:br/>
        <w:t>и эффективными в рамках выставочной и исследовательской деятельности.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Задачи в области музейного дела: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 разработка и внедрение принципиально новых музейных программ и методик взаимодействия с посетителями;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 поддержка музейно-выставочной деятельности;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  п</w:t>
      </w:r>
      <w:r>
        <w:rPr>
          <w:rFonts w:ascii="Times New Roman" w:hAnsi="Times New Roman" w:cs="Times New Roman"/>
          <w:sz w:val="28"/>
          <w:szCs w:val="28"/>
        </w:rPr>
        <w:t>роведение работ по реэкспозиции</w:t>
      </w:r>
      <w:r w:rsidRPr="00C63089">
        <w:rPr>
          <w:rFonts w:ascii="Times New Roman" w:hAnsi="Times New Roman" w:cs="Times New Roman"/>
          <w:sz w:val="28"/>
          <w:szCs w:val="28"/>
        </w:rPr>
        <w:t>;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 оснащение современн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63089">
        <w:rPr>
          <w:rFonts w:ascii="Times New Roman" w:hAnsi="Times New Roman" w:cs="Times New Roman"/>
          <w:sz w:val="28"/>
          <w:szCs w:val="28"/>
        </w:rPr>
        <w:t xml:space="preserve"> фондохранилищ</w:t>
      </w:r>
      <w:r>
        <w:rPr>
          <w:rFonts w:ascii="Times New Roman" w:hAnsi="Times New Roman" w:cs="Times New Roman"/>
          <w:sz w:val="28"/>
          <w:szCs w:val="28"/>
        </w:rPr>
        <w:t>ем;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089">
        <w:rPr>
          <w:rFonts w:ascii="Times New Roman" w:hAnsi="Times New Roman" w:cs="Times New Roman"/>
          <w:sz w:val="28"/>
          <w:szCs w:val="28"/>
        </w:rPr>
        <w:t>- обеспечение музе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63089">
        <w:rPr>
          <w:rFonts w:ascii="Times New Roman" w:hAnsi="Times New Roman" w:cs="Times New Roman"/>
          <w:sz w:val="28"/>
          <w:szCs w:val="28"/>
        </w:rPr>
        <w:t xml:space="preserve"> высокопрофессиональными кадрами.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Также условием сохранения любого памятника истории </w:t>
      </w:r>
      <w:r w:rsidRPr="00BD75E7">
        <w:rPr>
          <w:rFonts w:ascii="Times New Roman" w:hAnsi="Times New Roman" w:cs="Times New Roman"/>
          <w:sz w:val="28"/>
          <w:szCs w:val="28"/>
        </w:rPr>
        <w:br/>
        <w:t>и культуры является разработка учётной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с ними территории, а также пространственной, композиционной роли объектов культурного наследия в исторически сложившейся системе застройки и обеспечения гармоничного единства памятников в современной градостроительной ситуации.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E62DDB" w:rsidRPr="00BD75E7" w:rsidRDefault="00E62DDB" w:rsidP="00E62DD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Ровеньского района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b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b/>
          <w:sz w:val="28"/>
          <w:szCs w:val="28"/>
        </w:rPr>
        <w:t>»</w:t>
      </w:r>
    </w:p>
    <w:p w:rsidR="00E62DDB" w:rsidRPr="00BD75E7" w:rsidRDefault="00E62DDB" w:rsidP="00E62DD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политики в сфере культуры определены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15">
        <w:rPr>
          <w:rFonts w:ascii="Times New Roman" w:hAnsi="Times New Roman" w:cs="Times New Roman"/>
          <w:sz w:val="28"/>
          <w:szCs w:val="28"/>
        </w:rPr>
        <w:t>- Законом Российской Федерации от 9 октября 1992 года № 3612-1 «Основы законодательства Российской Федерации о культуре»;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Федеральным законом от 23 ноября 1994 года № 78-ФЗ «О библиотечном деле»;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Федеральным законом от 26 мая 1996 года № 54-ФЗ «О Музейном фонде Российской Федерации и музеях в Российской Федерации»;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Федеральным законом от 25 июня 2002 года № 73-ФЗ, «Об объектах культурного наследия (памятниках истории и культуры) народов Российской Федерации»;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24 декабря 2014 года № 808 «Об утверждении Основ государственной культурной политики»;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21 июля 2020 года № 474 «О национальных целях развития Российской Федерации на период до 2030 года»;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Указом Президента Российской Федерации от 2 июля 2021 года № 400 </w:t>
      </w:r>
      <w:r w:rsidRPr="00BD75E7">
        <w:rPr>
          <w:rFonts w:ascii="Times New Roman" w:hAnsi="Times New Roman" w:cs="Times New Roman"/>
          <w:sz w:val="28"/>
          <w:szCs w:val="28"/>
        </w:rPr>
        <w:br/>
        <w:t>«О Стратегии национальной безопасности Российской Федерации»;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 Указом Президента Российской Федерации от 9 ноября 2022 года № 809 «Об утверждении Основ государственной политики по сохранению </w:t>
      </w:r>
      <w:r w:rsidRPr="00BD75E7">
        <w:rPr>
          <w:rFonts w:ascii="Times New Roman" w:hAnsi="Times New Roman" w:cs="Times New Roman"/>
          <w:sz w:val="28"/>
          <w:szCs w:val="28"/>
        </w:rPr>
        <w:br/>
        <w:t>и укреплению традиционных российских духовно-нравственных ценностей»;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Стратегией государственной культурной политики на период до 2030 года, утвержденной распоряжением Правительства Российской Федерации от 29 февраля 2016 года № 326-р;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>- Стратегией развития библиотечного дела в Российской Федерации на период до 2030 года, утвержденной распоряжением Правительства Российской Федерации от 13 марта 2021 года № 608-р;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На основании названных стратегических документов приоритетными направлениями развития культуры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 продвижение в культурном пространстве нравственных ценностей </w:t>
      </w:r>
      <w:r w:rsidRPr="00BD75E7">
        <w:rPr>
          <w:rFonts w:ascii="Times New Roman" w:hAnsi="Times New Roman" w:cs="Times New Roman"/>
          <w:sz w:val="28"/>
          <w:szCs w:val="28"/>
        </w:rPr>
        <w:br/>
        <w:t>и образцов, способствующих культурному и гражданскому воспитанию личности;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обеспечение максимальной доступности для широких слоев населения лучших образцов культуры и искусства;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цифровая трансформация сферы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разработка и реализация комплекса взаимосвязанных мер, направленных 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учреждений культуры;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повышение социального статуса работников культуры (уровень доходов, общественное признание);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совершенствование системы подготовки кадров в сфере культуры;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совершенствование системы художественного образования;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разработка и реализация комплекса взаимосвязанных мер, направленных на сохранение культурного и исторического наследия.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Целями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D75E7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 являются: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1. Увеличение числа посещений мероприятий организаций культуры,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2. Повышение вовлеченности граждан в деятельность в сфере культуры, в том числе поддержка творческих инициатив и проектов.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 Сохранение уровня развития инфраструктуры в сфере культуры, в том числе уровня обеспеченности организациями культуры. 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4. Увеличение числа обращений к цифровым ресурсам в сфере культуры. </w:t>
      </w:r>
    </w:p>
    <w:p w:rsidR="00E62DDB" w:rsidRPr="00C63089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1. Развитие деятельности организаций культуры: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обеспечение деятельности организаций культуры (библиотек, музе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75E7">
        <w:rPr>
          <w:rFonts w:ascii="Times New Roman" w:hAnsi="Times New Roman" w:cs="Times New Roman"/>
          <w:sz w:val="28"/>
          <w:szCs w:val="28"/>
        </w:rPr>
        <w:t>, организаций клубного типа);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развитие гастрольной и выставочной деятельности.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2. </w:t>
      </w:r>
      <w:r w:rsidRPr="00BA6B6E">
        <w:rPr>
          <w:rFonts w:ascii="Times New Roman" w:hAnsi="Times New Roman" w:cs="Times New Roman"/>
          <w:sz w:val="28"/>
          <w:szCs w:val="28"/>
        </w:rPr>
        <w:t xml:space="preserve">Вовлечение граждан в деятельность в сфере культуры </w:t>
      </w:r>
      <w:r w:rsidRPr="00BD75E7">
        <w:rPr>
          <w:rFonts w:ascii="Times New Roman" w:hAnsi="Times New Roman" w:cs="Times New Roman"/>
          <w:sz w:val="28"/>
          <w:szCs w:val="28"/>
        </w:rPr>
        <w:t>(создание условий для реализации творческого потенциала, воспитания на основе духовно-нравственных и культурных ценностей народов Российской Федерации):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продвижение талантливой молодежи в сфере искусства, проведение детских творческих фестивалей и конкурсов;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поддержка самодеятельного народного творчества посредством проведения фестивалей, конкурсов, смотров любительских творческих коллективов;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поддержка творческих проектов в области культуры и искусства, в том числе всероссийских и международных проектов в области литературного, музыкального, театрального, изобразительного искусства, а также проектов, направленных на укрепление российской гражданской идентичности </w:t>
      </w:r>
      <w:r w:rsidRPr="00BD75E7">
        <w:rPr>
          <w:rFonts w:ascii="Times New Roman" w:hAnsi="Times New Roman" w:cs="Times New Roman"/>
          <w:sz w:val="28"/>
          <w:szCs w:val="28"/>
        </w:rPr>
        <w:br/>
        <w:t>на основе духовно-нравственных и культурных ценностей народов Российской Федерации;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поддержка деятелей культуры, художественных коллективов, творческих союзов и организаций;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предоставление поддержки творческим инициативам в сфере театрального, музыкального, современного изобразительного искусства </w:t>
      </w:r>
      <w:r w:rsidRPr="00BD75E7">
        <w:rPr>
          <w:rFonts w:ascii="Times New Roman" w:hAnsi="Times New Roman" w:cs="Times New Roman"/>
          <w:sz w:val="28"/>
          <w:szCs w:val="28"/>
        </w:rPr>
        <w:br/>
        <w:t>и народного творчества, а также творческим союзам.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 </w:t>
      </w:r>
      <w:r w:rsidRPr="00C929AF">
        <w:rPr>
          <w:rFonts w:ascii="Times New Roman" w:hAnsi="Times New Roman" w:cs="Times New Roman"/>
          <w:sz w:val="28"/>
          <w:szCs w:val="28"/>
        </w:rPr>
        <w:t>Развитие инфраструктуры сферы культуры</w:t>
      </w:r>
      <w:r w:rsidRPr="00BD75E7">
        <w:rPr>
          <w:rFonts w:ascii="Times New Roman" w:hAnsi="Times New Roman" w:cs="Times New Roman"/>
          <w:sz w:val="28"/>
          <w:szCs w:val="28"/>
        </w:rPr>
        <w:t>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 переоснащение муниципальных библиотек в соответствии </w:t>
      </w:r>
      <w:r w:rsidRPr="00BD75E7">
        <w:rPr>
          <w:rFonts w:ascii="Times New Roman" w:hAnsi="Times New Roman" w:cs="Times New Roman"/>
          <w:sz w:val="28"/>
          <w:szCs w:val="28"/>
        </w:rPr>
        <w:br/>
        <w:t>с Концепцией модернизации муниципальных библиотек Российской Федерации на основе модельного стандарта деятельности общедоступных библиотек;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BD75E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культуры;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4. Внедрение цифровых технологий в сфере культуры: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BD75E7">
        <w:rPr>
          <w:rFonts w:ascii="Times New Roman" w:hAnsi="Times New Roman" w:cs="Times New Roman"/>
          <w:sz w:val="28"/>
          <w:szCs w:val="28"/>
        </w:rPr>
        <w:t>виртуальн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концертн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D75E7">
        <w:rPr>
          <w:rFonts w:ascii="Times New Roman" w:hAnsi="Times New Roman" w:cs="Times New Roman"/>
          <w:sz w:val="28"/>
          <w:szCs w:val="28"/>
        </w:rPr>
        <w:t xml:space="preserve"> зал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75E7">
        <w:rPr>
          <w:rFonts w:ascii="Times New Roman" w:hAnsi="Times New Roman" w:cs="Times New Roman"/>
          <w:sz w:val="28"/>
          <w:szCs w:val="28"/>
        </w:rPr>
        <w:t>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создание мультимедиа-гидов по экспозициям и выставочным проектам, при посещении которых возможно получение информации о произведениях с использованием технологии дополненной реальности.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Для достижения целевого показателя «Увеличение числа посещений культурных мероприятий в три раза по сравнению с показателем 2019 года», установленного седьмым абзацем подпункта «б» пункта 2 Указа Президента Российской Федерации от 21 июля 2020 года № 474 «О национальных целях развития Российской Федерации на период до 2023 года», реализуются задачи по 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развитие сети учреждений культуры;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использование новых технологий для сохранения и развития культурного наследия, а также адаптации к современным реалиям – создание мультимедиа-гидов;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кадровое обеспечение организаций культуры, в том числе путем создания условий для повышения квалификации в сфере культуры.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DDB" w:rsidRPr="00BD75E7" w:rsidRDefault="00E62DDB" w:rsidP="00E62DD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3. Сведения о взаимосвязи со стратегическими приоритетами, целями </w:t>
      </w:r>
    </w:p>
    <w:p w:rsidR="00E62DDB" w:rsidRPr="00BD75E7" w:rsidRDefault="00E62DDB" w:rsidP="00E62DD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и показателями </w:t>
      </w:r>
    </w:p>
    <w:p w:rsidR="00E62DDB" w:rsidRPr="00BD75E7" w:rsidRDefault="00E62DDB" w:rsidP="00E62DD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 конкретизиру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75E7">
        <w:rPr>
          <w:rFonts w:ascii="Times New Roman" w:hAnsi="Times New Roman" w:cs="Times New Roman"/>
          <w:sz w:val="28"/>
          <w:szCs w:val="28"/>
        </w:rPr>
        <w:t xml:space="preserve">т положения и направления развития сферы культуры </w:t>
      </w:r>
      <w:r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 обеспечивает согласованность целей, инструментов и механизмов достижения целей с целями и показателями государственной программы Российской Федерации «Развитие культуры».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75E7">
        <w:rPr>
          <w:rFonts w:ascii="Times New Roman" w:hAnsi="Times New Roman" w:cs="Times New Roman"/>
          <w:sz w:val="28"/>
          <w:szCs w:val="28"/>
        </w:rPr>
        <w:t xml:space="preserve"> основаны на следующих приоритетных направлениях развития отрасли «Культура», установленных постановлением Правительства Белгородской области от 11 июля 2023 года </w:t>
      </w:r>
      <w:r w:rsidRPr="00BD75E7">
        <w:rPr>
          <w:rFonts w:ascii="Times New Roman" w:hAnsi="Times New Roman" w:cs="Times New Roman"/>
          <w:sz w:val="28"/>
          <w:szCs w:val="28"/>
        </w:rPr>
        <w:br/>
        <w:t>№ 371-пп «Об утверждении Стратегии социально-экономического развития Белгородской области на период до 2030 года»:</w:t>
      </w:r>
    </w:p>
    <w:p w:rsidR="00E62DDB" w:rsidRPr="00BD75E7" w:rsidRDefault="00E62DDB" w:rsidP="00E62DDB">
      <w:pPr>
        <w:pStyle w:val="aa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Новая культурная среда, форматы для самореализации жителей и поддержка талантов.</w:t>
      </w:r>
    </w:p>
    <w:p w:rsidR="00E62DDB" w:rsidRPr="00BD75E7" w:rsidRDefault="00E62DDB" w:rsidP="00E62DDB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Развитие региональной системы поддержки культурных и креативных инициатив.</w:t>
      </w:r>
    </w:p>
    <w:p w:rsidR="00E62DDB" w:rsidRPr="00BD75E7" w:rsidRDefault="00E62DDB" w:rsidP="00E62DDB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новой кадровой политики.</w:t>
      </w:r>
    </w:p>
    <w:p w:rsidR="00E62DDB" w:rsidRPr="00BD75E7" w:rsidRDefault="00E62DDB" w:rsidP="00E62DD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AB3" w:rsidRDefault="00E62DDB" w:rsidP="004C2AB3">
      <w:pPr>
        <w:pStyle w:val="aa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4C2AB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DDB" w:rsidRPr="004C2AB3" w:rsidRDefault="00E62DDB" w:rsidP="004C2AB3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AB3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</w:t>
      </w:r>
      <w:r w:rsidR="004C2AB3" w:rsidRPr="004C2AB3">
        <w:rPr>
          <w:rFonts w:ascii="Times New Roman" w:hAnsi="Times New Roman" w:cs="Times New Roman"/>
          <w:b/>
          <w:sz w:val="28"/>
          <w:szCs w:val="28"/>
        </w:rPr>
        <w:t>Ровеньского района</w:t>
      </w:r>
      <w:r w:rsidRPr="004C2AB3">
        <w:rPr>
          <w:rFonts w:ascii="Times New Roman" w:hAnsi="Times New Roman" w:cs="Times New Roman"/>
          <w:b/>
          <w:sz w:val="28"/>
          <w:szCs w:val="28"/>
        </w:rPr>
        <w:t>»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Задачами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BD75E7">
        <w:rPr>
          <w:rFonts w:ascii="Times New Roman" w:hAnsi="Times New Roman" w:cs="Times New Roman"/>
          <w:sz w:val="28"/>
          <w:szCs w:val="28"/>
        </w:rPr>
        <w:t xml:space="preserve">в сфере культуры являются: </w:t>
      </w:r>
    </w:p>
    <w:p w:rsidR="00E62DDB" w:rsidRPr="00BD75E7" w:rsidRDefault="00E62DDB" w:rsidP="00E6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1. Развитие деятельности организаций культуры, в том числе обеспечение деятельности организаций культуры (библиотек, музеев, организаций клубного типа).</w:t>
      </w:r>
    </w:p>
    <w:p w:rsidR="00E62DDB" w:rsidRPr="00BD75E7" w:rsidRDefault="00E62DDB" w:rsidP="00E6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2. 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:rsidR="00E62DDB" w:rsidRPr="00BD75E7" w:rsidRDefault="00E62DDB" w:rsidP="00E6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 Обеспечение отношения средней заработной платы работников учреждений культуры к среднемесячной начисленной заработной плате наемных работников </w:t>
      </w:r>
      <w:r>
        <w:rPr>
          <w:rFonts w:ascii="Times New Roman" w:hAnsi="Times New Roman" w:cs="Times New Roman"/>
          <w:sz w:val="28"/>
          <w:szCs w:val="28"/>
        </w:rPr>
        <w:t>культуры Белгородской области.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B" w:rsidRPr="00BD75E7" w:rsidRDefault="00E62DDB" w:rsidP="00E6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4. Развитие инфраструктуры, в том числе переоснащение муниципальных библиотек, проведение реновации организаций сферы культуры.</w:t>
      </w:r>
    </w:p>
    <w:p w:rsidR="00E62DDB" w:rsidRPr="00BD75E7" w:rsidRDefault="00E62DDB" w:rsidP="00E6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5. Внедрение цифровых технологий.</w:t>
      </w:r>
    </w:p>
    <w:p w:rsidR="00E62DDB" w:rsidRPr="00BD75E7" w:rsidRDefault="00E62DDB" w:rsidP="00E62DD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Реализация указанных задач будет осуществляться путем выполнения мероприятий региональных составляющих национального проекта «Культура» </w:t>
      </w:r>
      <w:r w:rsidRPr="00BD75E7">
        <w:rPr>
          <w:rFonts w:ascii="Times New Roman" w:hAnsi="Times New Roman" w:cs="Times New Roman"/>
          <w:sz w:val="28"/>
          <w:szCs w:val="28"/>
        </w:rPr>
        <w:br/>
        <w:t>и иных региональных проектов, программ.</w:t>
      </w:r>
      <w:bookmarkStart w:id="0" w:name="_GoBack"/>
      <w:bookmarkEnd w:id="0"/>
    </w:p>
    <w:sectPr w:rsidR="00E62DDB" w:rsidRPr="00BD75E7" w:rsidSect="00114BC1">
      <w:headerReference w:type="default" r:id="rId7"/>
      <w:headerReference w:type="first" r:id="rId8"/>
      <w:pgSz w:w="11906" w:h="16838"/>
      <w:pgMar w:top="568" w:right="567" w:bottom="567" w:left="1276" w:header="28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D31" w:rsidRDefault="006D0D31" w:rsidP="001339CB">
      <w:pPr>
        <w:spacing w:after="0" w:line="240" w:lineRule="auto"/>
      </w:pPr>
      <w:r>
        <w:separator/>
      </w:r>
    </w:p>
  </w:endnote>
  <w:endnote w:type="continuationSeparator" w:id="0">
    <w:p w:rsidR="006D0D31" w:rsidRDefault="006D0D31" w:rsidP="0013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D31" w:rsidRDefault="006D0D31" w:rsidP="001339CB">
      <w:pPr>
        <w:spacing w:after="0" w:line="240" w:lineRule="auto"/>
      </w:pPr>
      <w:r>
        <w:separator/>
      </w:r>
    </w:p>
  </w:footnote>
  <w:footnote w:type="continuationSeparator" w:id="0">
    <w:p w:rsidR="006D0D31" w:rsidRDefault="006D0D31" w:rsidP="00133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6330078"/>
      <w:docPartObj>
        <w:docPartGallery w:val="Page Numbers (Top of Page)"/>
        <w:docPartUnique/>
      </w:docPartObj>
    </w:sdtPr>
    <w:sdtEndPr/>
    <w:sdtContent>
      <w:p w:rsidR="001339CB" w:rsidRDefault="001244C8">
        <w:pPr>
          <w:pStyle w:val="a6"/>
          <w:jc w:val="center"/>
        </w:pPr>
        <w:r>
          <w:fldChar w:fldCharType="begin"/>
        </w:r>
        <w:r w:rsidR="001339CB">
          <w:instrText>PAGE   \* MERGEFORMAT</w:instrText>
        </w:r>
        <w:r>
          <w:fldChar w:fldCharType="separate"/>
        </w:r>
        <w:r w:rsidR="009F7377">
          <w:rPr>
            <w:noProof/>
          </w:rPr>
          <w:t>7</w:t>
        </w:r>
        <w:r>
          <w:fldChar w:fldCharType="end"/>
        </w:r>
      </w:p>
    </w:sdtContent>
  </w:sdt>
  <w:p w:rsidR="001339CB" w:rsidRDefault="001339C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50968"/>
      <w:docPartObj>
        <w:docPartGallery w:val="Page Numbers (Top of Page)"/>
        <w:docPartUnique/>
      </w:docPartObj>
    </w:sdtPr>
    <w:sdtEndPr/>
    <w:sdtContent>
      <w:p w:rsidR="001339CB" w:rsidRDefault="001244C8">
        <w:pPr>
          <w:pStyle w:val="a6"/>
          <w:jc w:val="center"/>
        </w:pPr>
        <w:r>
          <w:fldChar w:fldCharType="begin"/>
        </w:r>
        <w:r w:rsidR="001339CB">
          <w:instrText>PAGE   \* MERGEFORMAT</w:instrText>
        </w:r>
        <w:r>
          <w:fldChar w:fldCharType="separate"/>
        </w:r>
        <w:r w:rsidR="001339CB">
          <w:rPr>
            <w:noProof/>
          </w:rPr>
          <w:t>13</w:t>
        </w:r>
        <w:r>
          <w:fldChar w:fldCharType="end"/>
        </w:r>
      </w:p>
    </w:sdtContent>
  </w:sdt>
  <w:p w:rsidR="001339CB" w:rsidRDefault="001339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E64DE"/>
    <w:multiLevelType w:val="hybridMultilevel"/>
    <w:tmpl w:val="91C0144E"/>
    <w:lvl w:ilvl="0" w:tplc="6FA45210">
      <w:start w:val="1"/>
      <w:numFmt w:val="decimal"/>
      <w:lvlText w:val="%1."/>
      <w:lvlJc w:val="left"/>
      <w:pPr>
        <w:ind w:left="1084" w:hanging="3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7D55CD"/>
    <w:multiLevelType w:val="hybridMultilevel"/>
    <w:tmpl w:val="D034F038"/>
    <w:lvl w:ilvl="0" w:tplc="947A9B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95E5B"/>
    <w:multiLevelType w:val="hybridMultilevel"/>
    <w:tmpl w:val="34CE4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7096F"/>
    <w:multiLevelType w:val="hybridMultilevel"/>
    <w:tmpl w:val="46162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27726"/>
    <w:multiLevelType w:val="hybridMultilevel"/>
    <w:tmpl w:val="F8149FD0"/>
    <w:lvl w:ilvl="0" w:tplc="A066ED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194"/>
    <w:rsid w:val="0003511B"/>
    <w:rsid w:val="000B3689"/>
    <w:rsid w:val="00103F83"/>
    <w:rsid w:val="00111BCB"/>
    <w:rsid w:val="00114BC1"/>
    <w:rsid w:val="001244C8"/>
    <w:rsid w:val="001339CB"/>
    <w:rsid w:val="001339F4"/>
    <w:rsid w:val="0014037E"/>
    <w:rsid w:val="001471B9"/>
    <w:rsid w:val="00152D83"/>
    <w:rsid w:val="0015319D"/>
    <w:rsid w:val="0016198F"/>
    <w:rsid w:val="00161A85"/>
    <w:rsid w:val="00196113"/>
    <w:rsid w:val="001C3535"/>
    <w:rsid w:val="001D121B"/>
    <w:rsid w:val="00217D1D"/>
    <w:rsid w:val="00224E53"/>
    <w:rsid w:val="00281E19"/>
    <w:rsid w:val="002C6E54"/>
    <w:rsid w:val="002E0B6D"/>
    <w:rsid w:val="002F3A49"/>
    <w:rsid w:val="0031509F"/>
    <w:rsid w:val="00320D42"/>
    <w:rsid w:val="00336341"/>
    <w:rsid w:val="00363ECA"/>
    <w:rsid w:val="00372194"/>
    <w:rsid w:val="00375AFD"/>
    <w:rsid w:val="00385AC5"/>
    <w:rsid w:val="003A75B2"/>
    <w:rsid w:val="003D1441"/>
    <w:rsid w:val="003D25E9"/>
    <w:rsid w:val="003E1438"/>
    <w:rsid w:val="003F0DF9"/>
    <w:rsid w:val="004248BB"/>
    <w:rsid w:val="00435FE0"/>
    <w:rsid w:val="00471412"/>
    <w:rsid w:val="004C2AB3"/>
    <w:rsid w:val="004D61E9"/>
    <w:rsid w:val="004D7E18"/>
    <w:rsid w:val="004E1DB3"/>
    <w:rsid w:val="00500325"/>
    <w:rsid w:val="0050347E"/>
    <w:rsid w:val="00511475"/>
    <w:rsid w:val="0051766D"/>
    <w:rsid w:val="005212E0"/>
    <w:rsid w:val="0053160F"/>
    <w:rsid w:val="005357D2"/>
    <w:rsid w:val="00545FB7"/>
    <w:rsid w:val="00571334"/>
    <w:rsid w:val="00583768"/>
    <w:rsid w:val="00596B37"/>
    <w:rsid w:val="005F37A9"/>
    <w:rsid w:val="005F6EE4"/>
    <w:rsid w:val="005F7480"/>
    <w:rsid w:val="00647543"/>
    <w:rsid w:val="006568B0"/>
    <w:rsid w:val="006B7D07"/>
    <w:rsid w:val="006D0D31"/>
    <w:rsid w:val="006E1CCC"/>
    <w:rsid w:val="006E3AF8"/>
    <w:rsid w:val="006F120D"/>
    <w:rsid w:val="00701530"/>
    <w:rsid w:val="00741618"/>
    <w:rsid w:val="007530FE"/>
    <w:rsid w:val="007543DF"/>
    <w:rsid w:val="007652A4"/>
    <w:rsid w:val="00774537"/>
    <w:rsid w:val="007761B5"/>
    <w:rsid w:val="00780BE3"/>
    <w:rsid w:val="007D4CCE"/>
    <w:rsid w:val="007E19F4"/>
    <w:rsid w:val="00827E77"/>
    <w:rsid w:val="0087694E"/>
    <w:rsid w:val="008E6B93"/>
    <w:rsid w:val="008F0527"/>
    <w:rsid w:val="00913655"/>
    <w:rsid w:val="00934CEE"/>
    <w:rsid w:val="00935A5E"/>
    <w:rsid w:val="009414CD"/>
    <w:rsid w:val="00975F75"/>
    <w:rsid w:val="00982167"/>
    <w:rsid w:val="009D0E3F"/>
    <w:rsid w:val="009D6B97"/>
    <w:rsid w:val="009D6CDA"/>
    <w:rsid w:val="009F7377"/>
    <w:rsid w:val="00A302E1"/>
    <w:rsid w:val="00A305B1"/>
    <w:rsid w:val="00A30EE2"/>
    <w:rsid w:val="00A405AF"/>
    <w:rsid w:val="00A4535B"/>
    <w:rsid w:val="00A74381"/>
    <w:rsid w:val="00AE2AE0"/>
    <w:rsid w:val="00AE52A3"/>
    <w:rsid w:val="00B31AEC"/>
    <w:rsid w:val="00B3514B"/>
    <w:rsid w:val="00B46F48"/>
    <w:rsid w:val="00B56240"/>
    <w:rsid w:val="00B75235"/>
    <w:rsid w:val="00B83E07"/>
    <w:rsid w:val="00BA2B7C"/>
    <w:rsid w:val="00BF65E0"/>
    <w:rsid w:val="00C25834"/>
    <w:rsid w:val="00C40C37"/>
    <w:rsid w:val="00C70504"/>
    <w:rsid w:val="00C736D2"/>
    <w:rsid w:val="00C75C11"/>
    <w:rsid w:val="00CF0B41"/>
    <w:rsid w:val="00D07431"/>
    <w:rsid w:val="00D37B32"/>
    <w:rsid w:val="00DA0123"/>
    <w:rsid w:val="00DA6528"/>
    <w:rsid w:val="00DD1C11"/>
    <w:rsid w:val="00DD445B"/>
    <w:rsid w:val="00DD6128"/>
    <w:rsid w:val="00E0794E"/>
    <w:rsid w:val="00E43C5C"/>
    <w:rsid w:val="00E618CE"/>
    <w:rsid w:val="00E62DDB"/>
    <w:rsid w:val="00EA5DCB"/>
    <w:rsid w:val="00EE7B15"/>
    <w:rsid w:val="00F100D5"/>
    <w:rsid w:val="00F53BE8"/>
    <w:rsid w:val="00F64FD3"/>
    <w:rsid w:val="00F83844"/>
    <w:rsid w:val="00F94EE4"/>
    <w:rsid w:val="00F96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D93FB-9C57-411F-9F86-7E2B2B9E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B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B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3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BE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9CB"/>
  </w:style>
  <w:style w:type="paragraph" w:styleId="a8">
    <w:name w:val="footer"/>
    <w:basedOn w:val="a"/>
    <w:link w:val="a9"/>
    <w:uiPriority w:val="99"/>
    <w:unhideWhenUsed/>
    <w:rsid w:val="0013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9CB"/>
  </w:style>
  <w:style w:type="paragraph" w:styleId="aa">
    <w:name w:val="No Spacing"/>
    <w:uiPriority w:val="1"/>
    <w:qFormat/>
    <w:rsid w:val="00E62DDB"/>
    <w:pPr>
      <w:spacing w:after="0" w:line="240" w:lineRule="auto"/>
    </w:pPr>
  </w:style>
  <w:style w:type="paragraph" w:customStyle="1" w:styleId="ConsPlusNormal">
    <w:name w:val="ConsPlusNormal"/>
    <w:rsid w:val="00E62D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E62D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РМЦ_3</cp:lastModifiedBy>
  <cp:revision>2</cp:revision>
  <cp:lastPrinted>2023-12-29T14:09:00Z</cp:lastPrinted>
  <dcterms:created xsi:type="dcterms:W3CDTF">2024-10-17T13:05:00Z</dcterms:created>
  <dcterms:modified xsi:type="dcterms:W3CDTF">2024-10-17T13:05:00Z</dcterms:modified>
</cp:coreProperties>
</file>